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  <w:shd w:val="clear" w:color="auto" w:fill="FFFFFF"/>
        </w:rPr>
        <w:t>关于申报2024年度教育部人文社会科学研究项目的通知</w:t>
      </w:r>
    </w:p>
    <w:p>
      <w:pPr>
        <w:pStyle w:val="4"/>
        <w:widowControl/>
        <w:shd w:val="clear" w:color="auto" w:fill="FFFFFF"/>
        <w:rPr>
          <w:rFonts w:ascii="Verdana" w:hAnsi="Verdana" w:eastAsia="微软雅黑" w:cs="Verdana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各院、部、处、中心：</w:t>
      </w:r>
    </w:p>
    <w:p>
      <w:pPr>
        <w:pStyle w:val="4"/>
        <w:widowControl/>
        <w:shd w:val="clear" w:color="auto" w:fill="FFFFFF"/>
        <w:spacing w:line="360" w:lineRule="auto"/>
        <w:ind w:firstLine="480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为落实教育部社科司《教育部社科司关于202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年度教育部人文社会科学研究一般项目申报工作的通知》（教社科司函〔2024〕11号）、《教育部社科司关于202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hd w:val="clear" w:color="auto" w:fill="FFFFFF"/>
        </w:rPr>
        <w:t>年度教育部人文社会科学研究专项任务项目（中国特色社会主义理论体系研究）申报工作的通知》（教社科司函〔2024〕12号）、《教育部社科司关于202</w:t>
      </w:r>
      <w:r>
        <w:rPr>
          <w:rFonts w:ascii="宋体" w:hAnsi="宋体" w:eastAsia="宋体" w:cs="宋体"/>
          <w:color w:val="000000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年度教育部人文社会科学研究专项任务项目（高校辅导员研究）申报工作的通知》（教社科司函〔2024〕13号）、《教育部社科司关于2024年度高校思想政治理论课教师研究专项一般项目申报工作的通知》 （教社科司函〔2024〕14号）的文件要求，做好我校202</w:t>
      </w:r>
      <w:r>
        <w:rPr>
          <w:rFonts w:ascii="宋体" w:hAnsi="宋体" w:eastAsia="宋体" w:cs="宋体"/>
          <w:color w:val="000000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年度教育部人文社会科学研究系列项目申报工作，现将有关事项通知如下：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一、教育部人文社会科学研究一般项目详见</w:t>
      </w:r>
      <w:r>
        <w:rPr>
          <w:rFonts w:ascii="宋体" w:hAnsi="宋体" w:eastAsia="宋体" w:cs="宋体"/>
          <w:color w:val="000000"/>
          <w:shd w:val="clear" w:color="auto" w:fill="FFFFFF"/>
        </w:rPr>
        <w:t>http://www.moe.gov.cn/s78/A13/tongzhi/202403/t20240319_1121202.html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教育部人文社会科学研究专项任务项目（中国特色社会主义理论体系研究）详见</w:t>
      </w:r>
      <w:r>
        <w:rPr>
          <w:rFonts w:ascii="宋体" w:hAnsi="宋体" w:eastAsia="宋体" w:cs="宋体"/>
          <w:color w:val="000000"/>
          <w:shd w:val="clear" w:color="auto" w:fill="FFFFFF"/>
        </w:rPr>
        <w:t>http://www.moe.gov.cn/s78/A13/tongzhi/202403/t20240319_1121205.html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教育部人文社会科学研究专项任务项目（高校辅导员研究）详见</w:t>
      </w:r>
      <w:r>
        <w:rPr>
          <w:rFonts w:ascii="宋体" w:hAnsi="宋体" w:eastAsia="宋体" w:cs="宋体"/>
          <w:color w:val="000000"/>
          <w:shd w:val="clear" w:color="auto" w:fill="FFFFFF"/>
        </w:rPr>
        <w:t>http://www.moe.gov.cn/s78/A13/tongzhi/202403/t20240319_1121208.html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教育部社科司关于2024年度高校思想政治理论课教师研究专项一般项目详见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ascii="宋体" w:hAnsi="宋体" w:eastAsia="宋体" w:cs="宋体"/>
          <w:color w:val="000000"/>
          <w:shd w:val="clear" w:color="auto" w:fill="FFFFFF"/>
        </w:rPr>
        <w:t>http://www.moe.gov.cn/s78/A13/tongzhi/202403/t20240319_1121209.html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二、本次申报采取网上申报方式，申请人可登陆教育部人文社会科学研究管理平台（</w:t>
      </w:r>
      <w:r>
        <w:rPr>
          <w:rFonts w:ascii="宋体" w:hAnsi="宋体" w:eastAsia="宋体" w:cs="宋体"/>
          <w:color w:val="000000"/>
          <w:shd w:val="clear" w:color="auto" w:fill="FFFFFF"/>
        </w:rPr>
        <w:t>https://sinoss.moe.edu.cn/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）下载《申请评审书》，按照系统提示和要求填写后通过申报系统上传，无需报送纸质申报材料。</w:t>
      </w:r>
      <w:r>
        <w:rPr>
          <w:rFonts w:hint="eastAsia" w:ascii="宋体" w:hAnsi="宋体" w:eastAsia="宋体" w:cs="宋体"/>
          <w:color w:val="FF0000"/>
          <w:shd w:val="clear" w:color="auto" w:fill="FFFFFF"/>
        </w:rPr>
        <w:t>4月18日前由各院部科研秘书汇总《申请评审书》电子版材料及《申报汇总表》（见附件），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统一发送至邮箱2</w:t>
      </w:r>
      <w:r>
        <w:rPr>
          <w:rFonts w:ascii="宋体" w:hAnsi="宋体" w:eastAsia="宋体" w:cs="宋体"/>
          <w:color w:val="000000"/>
          <w:shd w:val="clear" w:color="auto" w:fill="FFFFFF"/>
        </w:rPr>
        <w:t>421017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@xdsisu.edu.cn，届时学校将统一组织专家评审，以提高申报质量。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hd w:val="clear" w:color="auto" w:fill="FFFFFF"/>
        </w:rPr>
        <w:t>联系人：刘云溪、黄鉴 联系方式：51278537、51278077或企业微信​</w:t>
      </w:r>
    </w:p>
    <w:p>
      <w:pPr>
        <w:pStyle w:val="4"/>
        <w:widowControl/>
        <w:shd w:val="clear" w:color="auto" w:fill="FFFFFF"/>
        <w:rPr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ascii="Verdana" w:hAnsi="Verdana" w:eastAsia="微软雅黑" w:cs="Verdana"/>
          <w:color w:val="000000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jc w:val="right"/>
        <w:rPr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</w:rPr>
        <w:t>科研处</w:t>
      </w:r>
    </w:p>
    <w:p>
      <w:pPr>
        <w:pStyle w:val="4"/>
        <w:widowControl/>
        <w:shd w:val="clear" w:color="auto" w:fill="FFFFFF"/>
        <w:jc w:val="right"/>
        <w:rPr>
          <w:rFonts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</w:rPr>
        <w:t>2024年3月22日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yMTVjMWVkNWE0NTA0MzUxMWFiMGVmOWIyMTYifQ=="/>
    <w:docVar w:name="KSO_WPS_MARK_KEY" w:val="21353e25-80f7-4729-abd9-2b2bd6e80b36"/>
  </w:docVars>
  <w:rsids>
    <w:rsidRoot w:val="00C348D8"/>
    <w:rsid w:val="000D48E9"/>
    <w:rsid w:val="00295862"/>
    <w:rsid w:val="003A42AD"/>
    <w:rsid w:val="005C04F0"/>
    <w:rsid w:val="00713919"/>
    <w:rsid w:val="00823944"/>
    <w:rsid w:val="008723CF"/>
    <w:rsid w:val="0098108B"/>
    <w:rsid w:val="00C348D8"/>
    <w:rsid w:val="00D43FC9"/>
    <w:rsid w:val="00D46A49"/>
    <w:rsid w:val="00F00694"/>
    <w:rsid w:val="020E02AA"/>
    <w:rsid w:val="0252077F"/>
    <w:rsid w:val="03367AB9"/>
    <w:rsid w:val="03532B09"/>
    <w:rsid w:val="06AD62E4"/>
    <w:rsid w:val="0995507F"/>
    <w:rsid w:val="0C937D2A"/>
    <w:rsid w:val="120403FE"/>
    <w:rsid w:val="1391373D"/>
    <w:rsid w:val="16EA2C3C"/>
    <w:rsid w:val="1A854037"/>
    <w:rsid w:val="23E93499"/>
    <w:rsid w:val="27B0758A"/>
    <w:rsid w:val="2A691C72"/>
    <w:rsid w:val="2CF04C7B"/>
    <w:rsid w:val="2CF55A3F"/>
    <w:rsid w:val="327D3F00"/>
    <w:rsid w:val="3A1C1AB0"/>
    <w:rsid w:val="43217136"/>
    <w:rsid w:val="49D7054F"/>
    <w:rsid w:val="49FE1F7F"/>
    <w:rsid w:val="4A0068B2"/>
    <w:rsid w:val="4C63256E"/>
    <w:rsid w:val="4EA95D44"/>
    <w:rsid w:val="54FA2C30"/>
    <w:rsid w:val="59756FE1"/>
    <w:rsid w:val="5A9814F9"/>
    <w:rsid w:val="5EB32EE1"/>
    <w:rsid w:val="5EF472B8"/>
    <w:rsid w:val="62D41677"/>
    <w:rsid w:val="63EC1F95"/>
    <w:rsid w:val="64D12312"/>
    <w:rsid w:val="6D515739"/>
    <w:rsid w:val="7A20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613</Characters>
  <Lines>18</Lines>
  <Paragraphs>12</Paragraphs>
  <TotalTime>112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2024-03-18T02:35:00Z</dcterms:created>
  <dc:creator>hp-3</dc:creator>
  <cp:lastModifiedBy>hei</cp:lastModifiedBy>
  <dcterms:modified xsi:type="dcterms:W3CDTF">2024-03-23T12:04:08Z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4E0EB18B17C543EBA0CD297431682685</vt:lpwstr>
  </property>
  <property fmtid="{D5CDD505-2E9C-101B-9397-08002B2CF9AE}" pid="4" name="GrammarlyDocumentId">
    <vt:lpwstr>1739c2e6c540b1b6fc2ae8761e7ead128ee995111c61ce58ea691b504a593814</vt:lpwstr>
  </property>
</Properties>
</file>