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9CAE7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中国民办教育协会2026年度规划课题重点课题</w:t>
      </w:r>
    </w:p>
    <w:p w14:paraId="2A9370A7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申请书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活页</w:t>
      </w:r>
    </w:p>
    <w:tbl>
      <w:tblPr>
        <w:tblStyle w:val="4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2743"/>
        <w:gridCol w:w="3299"/>
        <w:gridCol w:w="3251"/>
      </w:tblGrid>
      <w:tr w14:paraId="707EE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gridSpan w:val="4"/>
          </w:tcPr>
          <w:p w14:paraId="0978E8D7">
            <w:pPr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  <w:lang w:val="en-US" w:eastAsia="zh-CN"/>
              </w:rPr>
              <w:t>课题</w:t>
            </w:r>
            <w:r>
              <w:rPr>
                <w:rFonts w:hint="eastAsia" w:ascii="黑体" w:eastAsia="黑体"/>
                <w:sz w:val="30"/>
                <w:szCs w:val="30"/>
              </w:rPr>
              <w:t>名称：</w:t>
            </w:r>
          </w:p>
        </w:tc>
      </w:tr>
      <w:tr w14:paraId="7FA9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gridSpan w:val="4"/>
          </w:tcPr>
          <w:p w14:paraId="50FA91F0">
            <w:pPr>
              <w:rPr>
                <w:rFonts w:hint="default" w:ascii="黑体" w:eastAsia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eastAsia="黑体"/>
                <w:sz w:val="30"/>
                <w:szCs w:val="30"/>
                <w:lang w:val="en-US" w:eastAsia="zh-CN"/>
              </w:rPr>
              <w:t>选题方向：</w:t>
            </w:r>
          </w:p>
        </w:tc>
      </w:tr>
      <w:tr w14:paraId="11CBE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gridSpan w:val="4"/>
          </w:tcPr>
          <w:p w14:paraId="5477E9D3">
            <w:pPr>
              <w:jc w:val="center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预期研究成果</w:t>
            </w:r>
          </w:p>
        </w:tc>
      </w:tr>
      <w:tr w14:paraId="627C3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7" w:type="dxa"/>
            <w:vAlign w:val="center"/>
          </w:tcPr>
          <w:p w14:paraId="676269CC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序号</w:t>
            </w:r>
          </w:p>
        </w:tc>
        <w:tc>
          <w:tcPr>
            <w:tcW w:w="2743" w:type="dxa"/>
            <w:vAlign w:val="center"/>
          </w:tcPr>
          <w:p w14:paraId="37BE8D61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研究阶段（起止时间）</w:t>
            </w:r>
          </w:p>
        </w:tc>
        <w:tc>
          <w:tcPr>
            <w:tcW w:w="3299" w:type="dxa"/>
            <w:vAlign w:val="center"/>
          </w:tcPr>
          <w:p w14:paraId="47D5AE71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成果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3251" w:type="dxa"/>
            <w:vAlign w:val="center"/>
          </w:tcPr>
          <w:p w14:paraId="1D946C68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成果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形式</w:t>
            </w:r>
          </w:p>
        </w:tc>
      </w:tr>
      <w:tr w14:paraId="271A2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7" w:type="dxa"/>
            <w:vAlign w:val="center"/>
          </w:tcPr>
          <w:p w14:paraId="0CFC0E3F">
            <w:pPr>
              <w:rPr>
                <w:rFonts w:hint="eastAsia" w:ascii="黑体" w:eastAsia="黑体"/>
                <w:bCs/>
                <w:sz w:val="30"/>
                <w:szCs w:val="30"/>
              </w:rPr>
            </w:pPr>
          </w:p>
        </w:tc>
        <w:tc>
          <w:tcPr>
            <w:tcW w:w="2743" w:type="dxa"/>
            <w:vAlign w:val="center"/>
          </w:tcPr>
          <w:p w14:paraId="07755C8A">
            <w:pPr>
              <w:rPr>
                <w:rFonts w:hint="eastAsia" w:ascii="黑体" w:eastAsia="黑体"/>
                <w:bCs/>
                <w:sz w:val="30"/>
                <w:szCs w:val="30"/>
              </w:rPr>
            </w:pPr>
          </w:p>
        </w:tc>
        <w:tc>
          <w:tcPr>
            <w:tcW w:w="3299" w:type="dxa"/>
            <w:vAlign w:val="center"/>
          </w:tcPr>
          <w:p w14:paraId="73707D19">
            <w:pPr>
              <w:rPr>
                <w:rFonts w:hint="eastAsia" w:ascii="黑体" w:eastAsia="黑体"/>
                <w:bCs/>
                <w:sz w:val="30"/>
                <w:szCs w:val="30"/>
              </w:rPr>
            </w:pPr>
          </w:p>
        </w:tc>
        <w:tc>
          <w:tcPr>
            <w:tcW w:w="3251" w:type="dxa"/>
            <w:vAlign w:val="center"/>
          </w:tcPr>
          <w:p w14:paraId="69A36F56">
            <w:pPr>
              <w:rPr>
                <w:rFonts w:hint="eastAsia" w:ascii="黑体" w:eastAsia="黑体"/>
                <w:bCs/>
                <w:sz w:val="30"/>
                <w:szCs w:val="30"/>
              </w:rPr>
            </w:pPr>
          </w:p>
        </w:tc>
      </w:tr>
      <w:tr w14:paraId="30F47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7" w:type="dxa"/>
            <w:vAlign w:val="center"/>
          </w:tcPr>
          <w:p w14:paraId="7E8358D6">
            <w:pPr>
              <w:rPr>
                <w:rFonts w:hint="eastAsia" w:ascii="黑体" w:eastAsia="黑体"/>
                <w:bCs/>
                <w:sz w:val="30"/>
                <w:szCs w:val="30"/>
              </w:rPr>
            </w:pPr>
          </w:p>
        </w:tc>
        <w:tc>
          <w:tcPr>
            <w:tcW w:w="2743" w:type="dxa"/>
            <w:vAlign w:val="center"/>
          </w:tcPr>
          <w:p w14:paraId="1DFD339E">
            <w:pPr>
              <w:rPr>
                <w:rFonts w:hint="eastAsia" w:ascii="黑体" w:eastAsia="黑体"/>
                <w:bCs/>
                <w:sz w:val="30"/>
                <w:szCs w:val="30"/>
              </w:rPr>
            </w:pPr>
          </w:p>
        </w:tc>
        <w:tc>
          <w:tcPr>
            <w:tcW w:w="3299" w:type="dxa"/>
            <w:vAlign w:val="center"/>
          </w:tcPr>
          <w:p w14:paraId="38BBD8AA">
            <w:pPr>
              <w:rPr>
                <w:rFonts w:hint="eastAsia" w:ascii="黑体" w:eastAsia="黑体"/>
                <w:bCs/>
                <w:sz w:val="30"/>
                <w:szCs w:val="30"/>
              </w:rPr>
            </w:pPr>
          </w:p>
        </w:tc>
        <w:tc>
          <w:tcPr>
            <w:tcW w:w="3251" w:type="dxa"/>
            <w:vAlign w:val="center"/>
          </w:tcPr>
          <w:p w14:paraId="7F6292A3">
            <w:pPr>
              <w:rPr>
                <w:rFonts w:hint="eastAsia" w:ascii="黑体" w:eastAsia="黑体"/>
                <w:bCs/>
                <w:sz w:val="30"/>
                <w:szCs w:val="30"/>
              </w:rPr>
            </w:pPr>
          </w:p>
        </w:tc>
      </w:tr>
      <w:tr w14:paraId="005CF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7" w:type="dxa"/>
            <w:vAlign w:val="center"/>
          </w:tcPr>
          <w:p w14:paraId="756BB1A4">
            <w:pPr>
              <w:rPr>
                <w:rFonts w:hint="eastAsia" w:ascii="黑体" w:eastAsia="黑体"/>
                <w:bCs/>
                <w:sz w:val="30"/>
                <w:szCs w:val="30"/>
              </w:rPr>
            </w:pPr>
          </w:p>
        </w:tc>
        <w:tc>
          <w:tcPr>
            <w:tcW w:w="2743" w:type="dxa"/>
            <w:vAlign w:val="center"/>
          </w:tcPr>
          <w:p w14:paraId="05E292A9">
            <w:pPr>
              <w:rPr>
                <w:rFonts w:hint="eastAsia" w:ascii="黑体" w:eastAsia="黑体"/>
                <w:bCs/>
                <w:sz w:val="30"/>
                <w:szCs w:val="30"/>
              </w:rPr>
            </w:pPr>
          </w:p>
        </w:tc>
        <w:tc>
          <w:tcPr>
            <w:tcW w:w="3299" w:type="dxa"/>
            <w:vAlign w:val="center"/>
          </w:tcPr>
          <w:p w14:paraId="0AB40DB0">
            <w:pPr>
              <w:rPr>
                <w:rFonts w:hint="eastAsia" w:ascii="黑体" w:eastAsia="黑体"/>
                <w:bCs/>
                <w:sz w:val="30"/>
                <w:szCs w:val="30"/>
              </w:rPr>
            </w:pPr>
          </w:p>
        </w:tc>
        <w:tc>
          <w:tcPr>
            <w:tcW w:w="3251" w:type="dxa"/>
            <w:vAlign w:val="center"/>
          </w:tcPr>
          <w:p w14:paraId="65091746">
            <w:pPr>
              <w:rPr>
                <w:rFonts w:hint="eastAsia" w:ascii="黑体" w:eastAsia="黑体"/>
                <w:bCs/>
                <w:sz w:val="30"/>
                <w:szCs w:val="30"/>
              </w:rPr>
            </w:pPr>
          </w:p>
        </w:tc>
      </w:tr>
      <w:tr w14:paraId="47B80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7" w:type="dxa"/>
            <w:vAlign w:val="center"/>
          </w:tcPr>
          <w:p w14:paraId="6AC49631">
            <w:pPr>
              <w:rPr>
                <w:rFonts w:hint="eastAsia" w:ascii="黑体" w:eastAsia="黑体"/>
                <w:bCs/>
                <w:sz w:val="30"/>
                <w:szCs w:val="30"/>
              </w:rPr>
            </w:pPr>
          </w:p>
        </w:tc>
        <w:tc>
          <w:tcPr>
            <w:tcW w:w="2743" w:type="dxa"/>
            <w:vAlign w:val="center"/>
          </w:tcPr>
          <w:p w14:paraId="4FDFD4AA">
            <w:pPr>
              <w:rPr>
                <w:rFonts w:hint="eastAsia" w:ascii="黑体" w:eastAsia="黑体"/>
                <w:bCs/>
                <w:sz w:val="30"/>
                <w:szCs w:val="30"/>
              </w:rPr>
            </w:pPr>
          </w:p>
        </w:tc>
        <w:tc>
          <w:tcPr>
            <w:tcW w:w="3299" w:type="dxa"/>
            <w:vAlign w:val="center"/>
          </w:tcPr>
          <w:p w14:paraId="431222C9">
            <w:pPr>
              <w:rPr>
                <w:rFonts w:hint="eastAsia" w:ascii="黑体" w:eastAsia="黑体"/>
                <w:bCs/>
                <w:sz w:val="30"/>
                <w:szCs w:val="30"/>
              </w:rPr>
            </w:pPr>
          </w:p>
        </w:tc>
        <w:tc>
          <w:tcPr>
            <w:tcW w:w="3251" w:type="dxa"/>
            <w:vAlign w:val="center"/>
          </w:tcPr>
          <w:p w14:paraId="40674EE7">
            <w:pPr>
              <w:rPr>
                <w:rFonts w:hint="eastAsia" w:ascii="黑体" w:eastAsia="黑体"/>
                <w:bCs/>
                <w:sz w:val="30"/>
                <w:szCs w:val="30"/>
              </w:rPr>
            </w:pPr>
          </w:p>
        </w:tc>
      </w:tr>
      <w:tr w14:paraId="34F33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7" w:type="dxa"/>
            <w:vAlign w:val="center"/>
          </w:tcPr>
          <w:p w14:paraId="31C0F806">
            <w:pPr>
              <w:rPr>
                <w:rFonts w:hint="eastAsia" w:ascii="黑体" w:eastAsia="黑体"/>
                <w:bCs/>
                <w:sz w:val="30"/>
                <w:szCs w:val="30"/>
              </w:rPr>
            </w:pPr>
          </w:p>
        </w:tc>
        <w:tc>
          <w:tcPr>
            <w:tcW w:w="2743" w:type="dxa"/>
            <w:vAlign w:val="center"/>
          </w:tcPr>
          <w:p w14:paraId="1330C04C">
            <w:pPr>
              <w:rPr>
                <w:rFonts w:hint="eastAsia" w:ascii="黑体" w:eastAsia="黑体"/>
                <w:bCs/>
                <w:sz w:val="30"/>
                <w:szCs w:val="30"/>
              </w:rPr>
            </w:pPr>
          </w:p>
        </w:tc>
        <w:tc>
          <w:tcPr>
            <w:tcW w:w="3299" w:type="dxa"/>
            <w:vAlign w:val="center"/>
          </w:tcPr>
          <w:p w14:paraId="197E02C2">
            <w:pPr>
              <w:rPr>
                <w:rFonts w:hint="eastAsia" w:ascii="黑体" w:eastAsia="黑体"/>
                <w:bCs/>
                <w:sz w:val="30"/>
                <w:szCs w:val="30"/>
              </w:rPr>
            </w:pPr>
          </w:p>
        </w:tc>
        <w:tc>
          <w:tcPr>
            <w:tcW w:w="3251" w:type="dxa"/>
            <w:vAlign w:val="center"/>
          </w:tcPr>
          <w:p w14:paraId="386E09AD">
            <w:pPr>
              <w:rPr>
                <w:rFonts w:hint="eastAsia" w:ascii="黑体" w:eastAsia="黑体"/>
                <w:bCs/>
                <w:sz w:val="30"/>
                <w:szCs w:val="30"/>
              </w:rPr>
            </w:pPr>
          </w:p>
        </w:tc>
      </w:tr>
      <w:tr w14:paraId="188A9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7" w:type="dxa"/>
            <w:vAlign w:val="center"/>
          </w:tcPr>
          <w:p w14:paraId="131C1C89">
            <w:pPr>
              <w:rPr>
                <w:rFonts w:hint="eastAsia" w:ascii="黑体" w:eastAsia="黑体"/>
                <w:bCs/>
                <w:sz w:val="30"/>
                <w:szCs w:val="30"/>
              </w:rPr>
            </w:pPr>
          </w:p>
        </w:tc>
        <w:tc>
          <w:tcPr>
            <w:tcW w:w="2743" w:type="dxa"/>
            <w:vAlign w:val="center"/>
          </w:tcPr>
          <w:p w14:paraId="51D2E27B">
            <w:pPr>
              <w:rPr>
                <w:rFonts w:hint="eastAsia" w:ascii="黑体" w:eastAsia="黑体"/>
                <w:bCs/>
                <w:sz w:val="30"/>
                <w:szCs w:val="30"/>
              </w:rPr>
            </w:pPr>
          </w:p>
        </w:tc>
        <w:tc>
          <w:tcPr>
            <w:tcW w:w="3299" w:type="dxa"/>
            <w:vAlign w:val="center"/>
          </w:tcPr>
          <w:p w14:paraId="07236E4A">
            <w:pPr>
              <w:rPr>
                <w:rFonts w:hint="eastAsia" w:ascii="黑体" w:eastAsia="黑体"/>
                <w:bCs/>
                <w:sz w:val="30"/>
                <w:szCs w:val="30"/>
              </w:rPr>
            </w:pPr>
          </w:p>
        </w:tc>
        <w:tc>
          <w:tcPr>
            <w:tcW w:w="3251" w:type="dxa"/>
            <w:vAlign w:val="center"/>
          </w:tcPr>
          <w:p w14:paraId="142A9565">
            <w:pPr>
              <w:rPr>
                <w:rFonts w:hint="eastAsia" w:ascii="黑体" w:eastAsia="黑体"/>
                <w:bCs/>
                <w:sz w:val="30"/>
                <w:szCs w:val="30"/>
              </w:rPr>
            </w:pPr>
          </w:p>
        </w:tc>
      </w:tr>
      <w:tr w14:paraId="5F81B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  <w:gridSpan w:val="4"/>
          </w:tcPr>
          <w:p w14:paraId="79808576">
            <w:pPr>
              <w:spacing w:before="156" w:beforeLines="50"/>
              <w:ind w:firstLine="422" w:firstLineChars="2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bCs/>
                <w:szCs w:val="21"/>
              </w:rPr>
              <w:t>本活页参照以下提纲撰写，</w:t>
            </w:r>
            <w:r>
              <w:rPr>
                <w:rFonts w:hint="eastAsia" w:ascii="宋体"/>
                <w:b/>
                <w:color w:val="000000"/>
                <w:szCs w:val="21"/>
              </w:rPr>
              <w:t>突出目标导向、问题意识、学科视角，要求逻辑清晰，层次分明，内容翔实，排版规范。</w:t>
            </w:r>
            <w:r>
              <w:rPr>
                <w:rFonts w:hint="eastAsia" w:ascii="宋体"/>
                <w:b/>
                <w:bCs/>
                <w:szCs w:val="21"/>
              </w:rPr>
              <w:t>除“研究基础”外，本表与《申请书》表二内容一致，总字数不超过7000字（含图表）。</w:t>
            </w:r>
          </w:p>
          <w:p w14:paraId="195B120A">
            <w:pPr>
              <w:spacing w:line="400" w:lineRule="exact"/>
              <w:ind w:firstLine="241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选题说明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选题所研究的具体问题、研究视角和核心概念（300字以内）。</w:t>
            </w:r>
          </w:p>
          <w:p w14:paraId="68834672">
            <w:pPr>
              <w:spacing w:line="400" w:lineRule="exact"/>
              <w:ind w:firstLine="241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选题依据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国内外相关研究的学术史梳理及研究进展（略写）；独到学术价值和应用价值。</w:t>
            </w:r>
          </w:p>
          <w:p w14:paraId="21B2BCFE">
            <w:pPr>
              <w:spacing w:line="400" w:lineRule="exact"/>
              <w:ind w:firstLine="241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研究内容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研究的主要目标、重点难点、整体框架、研究计划及其可行性等。（框架思路要列出提纲或目录）</w:t>
            </w:r>
          </w:p>
          <w:p w14:paraId="6B14259A">
            <w:pPr>
              <w:spacing w:line="400" w:lineRule="exact"/>
              <w:ind w:firstLine="241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创新之处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在学术观点、研究方法等方面的特色和创新。</w:t>
            </w:r>
          </w:p>
          <w:p w14:paraId="5CC1BC27">
            <w:pPr>
              <w:spacing w:line="400" w:lineRule="exact"/>
              <w:ind w:firstLine="241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预期成果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成果形式、宣传转化及预期学术价值和社会效益等。</w:t>
            </w:r>
          </w:p>
          <w:p w14:paraId="5DFA82D8">
            <w:pPr>
              <w:spacing w:line="400" w:lineRule="exact"/>
              <w:ind w:firstLine="241" w:firstLineChars="1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6.研究基础。</w:t>
            </w:r>
            <w:r>
              <w:rPr>
                <w:rFonts w:hint="eastAsia" w:ascii="宋体"/>
                <w:sz w:val="24"/>
              </w:rPr>
              <w:t>综述前期相关研究的核心观点，不得简单罗列研究成果（300字以内）</w:t>
            </w:r>
          </w:p>
          <w:p w14:paraId="318813CB">
            <w:pPr>
              <w:spacing w:line="400" w:lineRule="exact"/>
              <w:ind w:firstLine="241" w:firstLineChars="100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参考文献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开展本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研究的主要中外参考文献。（略写）</w:t>
            </w:r>
          </w:p>
          <w:p w14:paraId="1A3EB747">
            <w:pPr>
              <w:rPr>
                <w:rFonts w:hint="eastAsia" w:ascii="黑体" w:eastAsia="黑体"/>
                <w:sz w:val="30"/>
                <w:szCs w:val="30"/>
              </w:rPr>
            </w:pPr>
          </w:p>
        </w:tc>
      </w:tr>
    </w:tbl>
    <w:p w14:paraId="0DD37E9C">
      <w:pPr>
        <w:tabs>
          <w:tab w:val="left" w:pos="-540"/>
        </w:tabs>
        <w:ind w:left="-720" w:leftChars="-343" w:right="-359" w:rightChars="-171" w:firstLine="210" w:firstLineChars="100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说明：</w:t>
      </w:r>
      <w:r>
        <w:rPr>
          <w:rFonts w:hint="eastAsia" w:ascii="楷体_GB2312" w:eastAsia="楷体_GB2312"/>
          <w:szCs w:val="21"/>
          <w:lang w:val="en-US" w:eastAsia="zh-CN"/>
        </w:rPr>
        <w:t xml:space="preserve"> </w:t>
      </w:r>
      <w:r>
        <w:rPr>
          <w:rFonts w:hint="eastAsia" w:ascii="楷体_GB2312" w:eastAsia="楷体_GB2312"/>
          <w:szCs w:val="21"/>
        </w:rPr>
        <w:t>1.活页文字表述中不得直接或间接透露个人信息或相关背景资料，否则取消参评资格。</w:t>
      </w:r>
    </w:p>
    <w:p w14:paraId="5641533E">
      <w:pPr>
        <w:tabs>
          <w:tab w:val="left" w:pos="-540"/>
        </w:tabs>
        <w:ind w:right="-359" w:rightChars="-171" w:firstLine="210" w:firstLineChars="100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2.项目名称要与《申请书》一致</w:t>
      </w:r>
      <w:r>
        <w:rPr>
          <w:rFonts w:hint="eastAsia" w:ascii="楷体_GB2312" w:eastAsia="楷体_GB2312"/>
          <w:szCs w:val="21"/>
          <w:lang w:eastAsia="zh-CN"/>
        </w:rPr>
        <w:t>，</w:t>
      </w:r>
      <w:r>
        <w:rPr>
          <w:rFonts w:hint="eastAsia" w:ascii="楷体_GB2312" w:eastAsia="楷体_GB2312"/>
          <w:b/>
          <w:bCs/>
          <w:szCs w:val="21"/>
        </w:rPr>
        <w:t>申请人的前期成果不列入参考文献</w:t>
      </w:r>
      <w:r>
        <w:rPr>
          <w:rFonts w:hint="eastAsia" w:ascii="楷体_GB2312" w:eastAsia="楷体_GB2312"/>
          <w:szCs w:val="21"/>
        </w:rPr>
        <w:t>。</w:t>
      </w:r>
    </w:p>
    <w:p w14:paraId="654074E0">
      <w:pPr>
        <w:tabs>
          <w:tab w:val="left" w:pos="-540"/>
        </w:tabs>
        <w:ind w:right="-359" w:rightChars="-171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 xml:space="preserve">  3.研究基础</w:t>
      </w:r>
      <w:r>
        <w:rPr>
          <w:rFonts w:hint="eastAsia" w:ascii="楷体_GB2312" w:eastAsia="楷体_GB2312"/>
          <w:b/>
          <w:szCs w:val="21"/>
        </w:rPr>
        <w:t>不得出现成果名称或项目名称、作者或负责人姓名、单位、刊物或出版社名称、发表时间或刊期</w:t>
      </w:r>
      <w:r>
        <w:rPr>
          <w:rFonts w:hint="eastAsia" w:ascii="楷体_GB2312" w:eastAsia="楷体_GB2312"/>
          <w:szCs w:val="21"/>
        </w:rPr>
        <w:t>等。</w:t>
      </w:r>
    </w:p>
    <w:p w14:paraId="611DD281">
      <w:pPr>
        <w:tabs>
          <w:tab w:val="left" w:pos="-540"/>
        </w:tabs>
        <w:ind w:right="-359" w:rightChars="-171" w:firstLine="210" w:firstLineChars="100"/>
        <w:rPr>
          <w:rFonts w:hint="eastAsia"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4.本表用A4版面排版，一般为8个页面。正文请用</w:t>
      </w:r>
      <w:r>
        <w:rPr>
          <w:rFonts w:hint="eastAsia" w:ascii="楷体_GB2312" w:eastAsia="楷体_GB2312"/>
          <w:szCs w:val="21"/>
          <w:lang w:val="en-US" w:eastAsia="zh-CN"/>
        </w:rPr>
        <w:t>宋体小四</w:t>
      </w:r>
      <w:r>
        <w:rPr>
          <w:rFonts w:hint="eastAsia" w:ascii="楷体_GB2312" w:eastAsia="楷体_GB2312"/>
          <w:szCs w:val="21"/>
        </w:rPr>
        <w:t>字号</w:t>
      </w:r>
      <w:r>
        <w:rPr>
          <w:rFonts w:hint="eastAsia" w:ascii="楷体_GB2312" w:eastAsia="楷体_GB2312"/>
          <w:szCs w:val="21"/>
          <w:lang w:eastAsia="zh-CN"/>
        </w:rPr>
        <w:t>，</w:t>
      </w:r>
      <w:r>
        <w:rPr>
          <w:rFonts w:hint="eastAsia" w:ascii="楷体_GB2312" w:eastAsia="楷体_GB2312"/>
          <w:szCs w:val="21"/>
          <w:lang w:val="en-US" w:eastAsia="zh-CN"/>
        </w:rPr>
        <w:t>合适</w:t>
      </w:r>
      <w:r>
        <w:rPr>
          <w:rFonts w:hint="eastAsia" w:ascii="楷体_GB2312" w:eastAsia="楷体_GB2312"/>
          <w:szCs w:val="21"/>
        </w:rPr>
        <w:t>行距排版，各级标题可用黑体字。可加页。</w:t>
      </w:r>
    </w:p>
    <w:p w14:paraId="671DACB7"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18" w:bottom="1134" w:left="1418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A9A75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 w14:paraId="1F55AA6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D3E32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 xml:space="preserve"> </w:t>
    </w:r>
    <w:r>
      <w:rPr>
        <w:rStyle w:val="6"/>
      </w:rPr>
      <w:fldChar w:fldCharType="end"/>
    </w:r>
  </w:p>
  <w:p w14:paraId="1C7E192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9ACC4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46D0F">
    <w:pPr>
      <w:pStyle w:val="3"/>
    </w:pPr>
    <w:r>
      <w:pict>
        <v:shape id="PowerPlusWaterMarkObject1070842422" o:spid="_x0000_s4098" o:spt="136" type="#_x0000_t136" style="position:absolute;left:0pt;height:39.95pt;width:599.4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全国教育科学规划领导小组办公室" style="font-family:宋体;font-size:1pt;v-same-letter-heights:f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74DE9">
    <w:pPr>
      <w:pStyle w:val="3"/>
    </w:pPr>
    <w:r>
      <w:pict>
        <v:shape id="PowerPlusWaterMarkObject1070842421" o:spid="_x0000_s4097" o:spt="136" type="#_x0000_t136" style="position:absolute;left:0pt;height:39.95pt;width:599.4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全国教育科学规划领导小组办公室" style="font-family:宋体;font-size:1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87A8E"/>
    <w:rsid w:val="24363446"/>
    <w:rsid w:val="533E1ADC"/>
    <w:rsid w:val="6F1F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563</Words>
  <Characters>585</Characters>
  <Lines>0</Lines>
  <Paragraphs>0</Paragraphs>
  <TotalTime>9</TotalTime>
  <ScaleCrop>false</ScaleCrop>
  <LinksUpToDate>false</LinksUpToDate>
  <CharactersWithSpaces>588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2026-06-23T08:56:00Z</dcterms:created>
  <dc:creator>10164</dc:creator>
  <cp:lastModifiedBy>xq</cp:lastModifiedBy>
  <dcterms:modified xsi:type="dcterms:W3CDTF">2026-07-02T03:53:28Z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eyJoZGlkIjoiNDEwNWEzYTU4NTgyODc4ZDg2OTg0ZWQxNjc3NDJlNjgiLCJ1c2VySWQiOiIxMzI0MzA1MyJ9</vt:lpwstr>
  </property>
  <property fmtid="{D5CDD505-2E9C-101B-9397-08002B2CF9AE}" pid="4" name="ICV">
    <vt:lpwstr>81F8E1FB62A14483B95832F7CE5A670A_13</vt:lpwstr>
  </property>
</Properties>
</file>