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589B" w14:textId="77777777" w:rsidR="006C5B46" w:rsidRDefault="00000000">
      <w:pPr>
        <w:ind w:left="142"/>
        <w:jc w:val="center"/>
        <w:rPr>
          <w:rFonts w:hint="eastAsia"/>
          <w:sz w:val="28"/>
          <w:szCs w:val="28"/>
        </w:rPr>
      </w:pPr>
      <w:r>
        <w:rPr>
          <w:rFonts w:ascii="方正小标宋简体" w:eastAsia="方正小标宋简体" w:hAnsi="方正小标宋简体" w:cs="方正小标宋简体" w:hint="eastAsia"/>
          <w:sz w:val="28"/>
          <w:szCs w:val="28"/>
        </w:rPr>
        <w:t>关于组织申报2026年国家社会科学基金年度项目的通知</w:t>
      </w:r>
    </w:p>
    <w:p w14:paraId="5CFA8BEC" w14:textId="77777777" w:rsidR="006C5B46" w:rsidRDefault="00000000">
      <w:pPr>
        <w:pStyle w:val="ad"/>
        <w:spacing w:line="360" w:lineRule="auto"/>
        <w:ind w:left="0"/>
        <w:rPr>
          <w:rFonts w:ascii="宋体" w:eastAsia="宋体" w:hAnsi="宋体" w:cs="宋体" w:hint="eastAsia"/>
          <w:b/>
          <w:bCs/>
          <w:sz w:val="24"/>
          <w:szCs w:val="24"/>
        </w:rPr>
      </w:pPr>
      <w:r>
        <w:rPr>
          <w:rFonts w:ascii="宋体" w:eastAsia="宋体" w:hAnsi="宋体" w:cs="宋体" w:hint="eastAsia"/>
          <w:sz w:val="24"/>
          <w:szCs w:val="24"/>
        </w:rPr>
        <w:t>各学院、中心：</w:t>
      </w:r>
    </w:p>
    <w:p w14:paraId="198B094C" w14:textId="0455AE0E" w:rsidR="006C5B46" w:rsidRDefault="00000000">
      <w:pPr>
        <w:pStyle w:val="ad"/>
        <w:spacing w:line="360" w:lineRule="auto"/>
        <w:ind w:left="0" w:firstLineChars="200" w:firstLine="480"/>
        <w:rPr>
          <w:rFonts w:ascii="宋体" w:eastAsia="宋体" w:hAnsi="宋体" w:cs="宋体" w:hint="eastAsia"/>
          <w:b/>
          <w:bCs/>
          <w:sz w:val="24"/>
          <w:szCs w:val="24"/>
        </w:rPr>
      </w:pPr>
      <w:r>
        <w:rPr>
          <w:rFonts w:ascii="宋体" w:eastAsia="宋体" w:hAnsi="宋体" w:cs="宋体" w:hint="eastAsia"/>
          <w:sz w:val="24"/>
          <w:szCs w:val="24"/>
        </w:rPr>
        <w:t>近日，全国</w:t>
      </w:r>
      <w:proofErr w:type="gramStart"/>
      <w:r>
        <w:rPr>
          <w:rFonts w:ascii="宋体" w:eastAsia="宋体" w:hAnsi="宋体" w:cs="宋体" w:hint="eastAsia"/>
          <w:sz w:val="24"/>
          <w:szCs w:val="24"/>
        </w:rPr>
        <w:t>哲</w:t>
      </w:r>
      <w:proofErr w:type="gramEnd"/>
      <w:r>
        <w:rPr>
          <w:rFonts w:ascii="宋体" w:eastAsia="宋体" w:hAnsi="宋体" w:cs="宋体" w:hint="eastAsia"/>
          <w:sz w:val="24"/>
          <w:szCs w:val="24"/>
        </w:rPr>
        <w:t>社办发布2026年国家社会科学基金年度项目申报公告</w:t>
      </w:r>
      <w:r w:rsidR="00B02829">
        <w:rPr>
          <w:rFonts w:ascii="宋体" w:eastAsia="宋体" w:hAnsi="宋体" w:cs="宋体" w:hint="eastAsia"/>
          <w:sz w:val="24"/>
          <w:szCs w:val="24"/>
        </w:rPr>
        <w:t>(</w:t>
      </w:r>
      <w:r w:rsidR="00B02829" w:rsidRPr="00B02829">
        <w:rPr>
          <w:rFonts w:ascii="宋体" w:eastAsia="宋体" w:hAnsi="宋体" w:cs="宋体" w:hint="eastAsia"/>
          <w:sz w:val="24"/>
          <w:szCs w:val="24"/>
        </w:rPr>
        <w:t>https://www.nopss.gov.cn/n1/2026/0506/c431027-40714613.html</w:t>
      </w:r>
      <w:r w:rsidR="00B02829">
        <w:rPr>
          <w:rFonts w:ascii="宋体" w:eastAsia="宋体" w:hAnsi="宋体" w:cs="宋体" w:hint="eastAsia"/>
          <w:sz w:val="24"/>
          <w:szCs w:val="24"/>
        </w:rPr>
        <w:t>)</w:t>
      </w:r>
      <w:r>
        <w:rPr>
          <w:rFonts w:ascii="宋体" w:eastAsia="宋体" w:hAnsi="宋体" w:cs="宋体" w:hint="eastAsia"/>
          <w:sz w:val="24"/>
          <w:szCs w:val="24"/>
        </w:rPr>
        <w:t>，现将申报有关事项通知如下。</w:t>
      </w:r>
    </w:p>
    <w:p w14:paraId="1B6FC87A" w14:textId="77777777" w:rsidR="006C5B46" w:rsidRDefault="00000000">
      <w:pPr>
        <w:pStyle w:val="ad"/>
        <w:spacing w:line="360" w:lineRule="auto"/>
        <w:ind w:left="0" w:firstLineChars="200" w:firstLine="482"/>
        <w:rPr>
          <w:rFonts w:ascii="宋体" w:eastAsia="宋体" w:hAnsi="宋体" w:cs="宋体" w:hint="eastAsia"/>
          <w:b/>
          <w:bCs/>
          <w:sz w:val="24"/>
          <w:szCs w:val="24"/>
        </w:rPr>
      </w:pPr>
      <w:r>
        <w:rPr>
          <w:rFonts w:ascii="宋体" w:eastAsia="宋体" w:hAnsi="宋体" w:cs="宋体" w:hint="eastAsia"/>
          <w:b/>
          <w:bCs/>
          <w:sz w:val="24"/>
          <w:szCs w:val="24"/>
        </w:rPr>
        <w:t>一、指导思想</w:t>
      </w:r>
    </w:p>
    <w:p w14:paraId="3DF58E33"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2026年国家社会科学基金年度项目申报工作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2ABFF8A0" w14:textId="77777777" w:rsidR="006C5B46"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二、项目类别</w:t>
      </w:r>
    </w:p>
    <w:p w14:paraId="5CF4968E"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本次受理申报的国家社会科学基金年度项目包括一般项目、重点项目、青年项目和西部项目。</w:t>
      </w:r>
    </w:p>
    <w:p w14:paraId="7FA4109A"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基础性创新性研究。</w:t>
      </w:r>
    </w:p>
    <w:p w14:paraId="7A92189A"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w:t>
      </w:r>
      <w:proofErr w:type="gramStart"/>
      <w:r>
        <w:rPr>
          <w:rFonts w:ascii="宋体" w:eastAsia="宋体" w:hAnsi="宋体" w:cs="宋体" w:hint="eastAsia"/>
          <w:sz w:val="24"/>
          <w:szCs w:val="24"/>
        </w:rPr>
        <w:t>不再转立为</w:t>
      </w:r>
      <w:proofErr w:type="gramEnd"/>
      <w:r>
        <w:rPr>
          <w:rFonts w:ascii="宋体" w:eastAsia="宋体" w:hAnsi="宋体" w:cs="宋体" w:hint="eastAsia"/>
          <w:sz w:val="24"/>
          <w:szCs w:val="24"/>
        </w:rPr>
        <w:t xml:space="preserve">一般项目。  </w:t>
      </w:r>
    </w:p>
    <w:p w14:paraId="51C6CA80"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青年项目旨在加强对青年人才的扶持和培养，发挥青年学者优势，推进知识创新、理论创新、方法创新和应用创新。国家社会科学基金将持续提升青年项目立项规模。</w:t>
      </w:r>
    </w:p>
    <w:p w14:paraId="63F2AAFC"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西部项目立足西部地区实际和优势，资助推进西部地区经济持续健康发展、</w:t>
      </w:r>
      <w:r>
        <w:rPr>
          <w:rFonts w:ascii="宋体" w:eastAsia="宋体" w:hAnsi="宋体" w:cs="宋体" w:hint="eastAsia"/>
          <w:sz w:val="24"/>
          <w:szCs w:val="24"/>
        </w:rPr>
        <w:lastRenderedPageBreak/>
        <w:t>社会和谐稳定，促进民族团结、维护祖国统一，弘扬民族优秀文化、保护民间文化遗产，开展周边毗邻区域国别研究等方面的课题，支持西部地区学科建设、人才培养和科研能力提升。</w:t>
      </w:r>
    </w:p>
    <w:p w14:paraId="39122636" w14:textId="77777777" w:rsidR="006C5B46" w:rsidRDefault="00000000">
      <w:pPr>
        <w:pStyle w:val="ad"/>
        <w:spacing w:line="360" w:lineRule="auto"/>
        <w:ind w:left="0" w:firstLineChars="200" w:firstLine="482"/>
        <w:rPr>
          <w:rFonts w:ascii="宋体" w:eastAsia="宋体" w:hAnsi="宋体" w:cs="宋体" w:hint="eastAsia"/>
          <w:sz w:val="24"/>
          <w:szCs w:val="24"/>
        </w:rPr>
      </w:pPr>
      <w:r>
        <w:rPr>
          <w:rFonts w:ascii="宋体" w:eastAsia="宋体" w:hAnsi="宋体" w:cs="宋体" w:hint="eastAsia"/>
          <w:b/>
          <w:bCs/>
          <w:sz w:val="24"/>
          <w:szCs w:val="24"/>
        </w:rPr>
        <w:t>三、选题要求和重点方向</w:t>
      </w:r>
    </w:p>
    <w:p w14:paraId="78FE11CE"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国家社会科学基金年度项目着眼尊重学者自主探索、激发学术创新活力，明确列出重点研究方向，不</w:t>
      </w:r>
      <w:proofErr w:type="gramStart"/>
      <w:r>
        <w:rPr>
          <w:rFonts w:ascii="宋体" w:eastAsia="宋体" w:hAnsi="宋体" w:cs="宋体" w:hint="eastAsia"/>
          <w:sz w:val="24"/>
          <w:szCs w:val="24"/>
        </w:rPr>
        <w:t>发布分</w:t>
      </w:r>
      <w:proofErr w:type="gramEnd"/>
      <w:r>
        <w:rPr>
          <w:rFonts w:ascii="宋体" w:eastAsia="宋体" w:hAnsi="宋体" w:cs="宋体" w:hint="eastAsia"/>
          <w:sz w:val="24"/>
          <w:szCs w:val="24"/>
        </w:rPr>
        <w:t>学科具体课题指南。申请人应按照前述项目类别的定位和要求，树立问题导向、增强问题意识，</w:t>
      </w:r>
      <w:proofErr w:type="gramStart"/>
      <w:r>
        <w:rPr>
          <w:rFonts w:ascii="宋体" w:eastAsia="宋体" w:hAnsi="宋体" w:cs="宋体" w:hint="eastAsia"/>
          <w:sz w:val="24"/>
          <w:szCs w:val="24"/>
        </w:rPr>
        <w:t>聚焦党</w:t>
      </w:r>
      <w:proofErr w:type="gramEnd"/>
      <w:r>
        <w:rPr>
          <w:rFonts w:ascii="宋体" w:eastAsia="宋体" w:hAnsi="宋体" w:cs="宋体" w:hint="eastAsia"/>
          <w:sz w:val="24"/>
          <w:szCs w:val="24"/>
        </w:rPr>
        <w:t>和国家战略需求、中国式现代化理论和实践问题、哲学社会科学各学科基础性前沿性学术问题，从学科视角按照选题规范自主拟定题目申报。鼓励申请人依据《2026年国家社会科学基金年度项目重点研究方向》（见附件1），根据自身研究基础从不同学科领域、不同研究视角自拟题目，细化研究问题，不直接将研究方向作为具体选题申报。申请人需对照已立项课题和研究成果，避免重复研究。选题表述要符合项目定位，突出问题意识、学科视角，科学严谨、简明规范，避免引起歧义或争议。申请人须在课题论证材料中首先对选题</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说明，简洁明了地介绍选题所研究的核心问题、研究视角等。</w:t>
      </w:r>
    </w:p>
    <w:p w14:paraId="4A16B620" w14:textId="77777777" w:rsidR="006C5B46" w:rsidRDefault="00000000">
      <w:pPr>
        <w:pStyle w:val="ad"/>
        <w:spacing w:line="360" w:lineRule="auto"/>
        <w:ind w:left="0" w:firstLineChars="200" w:firstLine="482"/>
        <w:rPr>
          <w:rFonts w:ascii="宋体" w:eastAsia="宋体" w:hAnsi="宋体" w:cs="宋体" w:hint="eastAsia"/>
          <w:b/>
          <w:bCs/>
          <w:sz w:val="24"/>
          <w:szCs w:val="24"/>
        </w:rPr>
      </w:pPr>
      <w:r>
        <w:rPr>
          <w:rFonts w:ascii="宋体" w:eastAsia="宋体" w:hAnsi="宋体" w:cs="宋体" w:hint="eastAsia"/>
          <w:b/>
          <w:bCs/>
          <w:sz w:val="24"/>
          <w:szCs w:val="24"/>
        </w:rPr>
        <w:t>四、申报条件</w:t>
      </w:r>
    </w:p>
    <w:p w14:paraId="3A7D5748"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申请人须遵守中华人民共和国宪法和法律，遵守国家社会科学基金管理规定，具有独立开展研究和组织开展研究的能力，品行端正、学风优良，同时须具备下列相关条件：</w:t>
      </w:r>
    </w:p>
    <w:p w14:paraId="537A2FFD"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（一）重点项目和一般项目：具有副高级以上（含）专业技术职称（职务）或具有博士学位。申请人可根据自身研究基础、前期成果、课题论证质量、预期研究成果等，选择申报重点项目或一般项目。</w:t>
      </w:r>
    </w:p>
    <w:p w14:paraId="58677BD0"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（二）青年项目：男性申请人年龄不超过35周岁（1991年6月7日后出生），女性申请人年龄不超过40周岁（1986年6月7日后出生）。</w:t>
      </w:r>
    </w:p>
    <w:p w14:paraId="1B087580"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76D2843A"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（四）全日制在读研究生不能申请（学历、学位证书标注日期均须在2026年</w:t>
      </w:r>
      <w:r>
        <w:rPr>
          <w:rFonts w:ascii="宋体" w:eastAsia="宋体" w:hAnsi="宋体" w:cs="宋体" w:hint="eastAsia"/>
          <w:sz w:val="24"/>
          <w:szCs w:val="24"/>
        </w:rPr>
        <w:lastRenderedPageBreak/>
        <w:t>6月7日之前）。符合申报要求的在站博士后人员可申请，其中全脱产博士后须从所在博士后工作站申请，在职博士后可以从所在工作单位或博士后工作站申请。</w:t>
      </w:r>
    </w:p>
    <w:p w14:paraId="5C21CA01"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五）各项目课题组列入研究成员须确为必要，并明确征得本人同意、签字确认，未经本人确认视为违规申报。申请人可根据实际研究需要和相关政策规定，吸收境外研究人员作为课题组成员。申请人及课题组成员均须承诺保证以足够的时间和精力承担或参与项目研究。</w:t>
      </w:r>
    </w:p>
    <w:p w14:paraId="5D62C072" w14:textId="77777777" w:rsidR="006C5B46"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五、申报范围</w:t>
      </w:r>
    </w:p>
    <w:p w14:paraId="64485949"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项目申报范围包括国家社会科学基金23个学科和2个研究领域，申请人须按照《国家社会科学基金项目申报数据代码表（2026年）》（见附件4）填写《2026年国家社会科学基金年度项目申请书》（2026年5月制，以下简称《申请书》，见附件2）。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3B1DC348" w14:textId="77777777" w:rsidR="006C5B46"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六、资助额度</w:t>
      </w:r>
    </w:p>
    <w:p w14:paraId="5439C985"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国家社会科学基金年度项目的资助额度为：重点项目35万元，一般项目、青年项目、西部项目20万元。申请人应按照《国家社会科学基金管理办法》和《国家社会科学基金项目资金管理办法》要求，根据实际需要编制科学合理的经费预算。</w:t>
      </w:r>
    </w:p>
    <w:p w14:paraId="115C1AB2" w14:textId="77777777" w:rsidR="006C5B46"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七、完成时限</w:t>
      </w:r>
    </w:p>
    <w:p w14:paraId="193DBD5D"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国家社会科学基金年度项目</w:t>
      </w:r>
      <w:bookmarkStart w:id="0" w:name="_Hlk229163128"/>
      <w:r>
        <w:rPr>
          <w:rFonts w:ascii="宋体" w:eastAsia="宋体" w:hAnsi="宋体" w:cs="宋体" w:hint="eastAsia"/>
          <w:sz w:val="24"/>
          <w:szCs w:val="24"/>
        </w:rPr>
        <w:t>完成时限</w:t>
      </w:r>
      <w:bookmarkEnd w:id="0"/>
      <w:r>
        <w:rPr>
          <w:rFonts w:ascii="宋体" w:eastAsia="宋体" w:hAnsi="宋体" w:cs="宋体" w:hint="eastAsia"/>
          <w:sz w:val="24"/>
          <w:szCs w:val="24"/>
        </w:rPr>
        <w:t>：基础理论研究一般为3—5年，应用对策研究一般为2—3年。</w:t>
      </w:r>
    </w:p>
    <w:p w14:paraId="186D11E0" w14:textId="77777777" w:rsidR="006C5B46"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八、申报限定条件</w:t>
      </w:r>
    </w:p>
    <w:p w14:paraId="5442B21E"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为避免一题多报、交叉申请和重复立项，确保申请人有足够的时间和精力从事课题研究，2026年国家社会科学基金年度项目申报作如下限定：</w:t>
      </w:r>
    </w:p>
    <w:p w14:paraId="3A44BC31"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（一）申请人只能申报一个国家社会科学基金年度项目，且不能作为课题组成员参与申报其他国家社会科学基金年度项目。课题组成员最多参与2个国家社会科学基金年度项目申请；在</w:t>
      </w:r>
      <w:proofErr w:type="gramStart"/>
      <w:r>
        <w:rPr>
          <w:rFonts w:ascii="宋体" w:eastAsia="宋体" w:hAnsi="宋体" w:cs="宋体" w:hint="eastAsia"/>
          <w:sz w:val="24"/>
          <w:szCs w:val="24"/>
        </w:rPr>
        <w:t>研</w:t>
      </w:r>
      <w:proofErr w:type="gramEnd"/>
      <w:r>
        <w:rPr>
          <w:rFonts w:ascii="宋体" w:eastAsia="宋体" w:hAnsi="宋体" w:cs="宋体" w:hint="eastAsia"/>
          <w:sz w:val="24"/>
          <w:szCs w:val="24"/>
        </w:rPr>
        <w:t>国家级项目课题组成员最多参与1个国家社会科学基金年度项目申请。申报本次年度项目的申请人不能申报2026年国家社会科学基金重大项目。</w:t>
      </w:r>
    </w:p>
    <w:p w14:paraId="3162A6D3"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（二）在</w:t>
      </w:r>
      <w:proofErr w:type="gramStart"/>
      <w:r>
        <w:rPr>
          <w:rFonts w:ascii="宋体" w:eastAsia="宋体" w:hAnsi="宋体" w:cs="宋体" w:hint="eastAsia"/>
          <w:sz w:val="24"/>
          <w:szCs w:val="24"/>
        </w:rPr>
        <w:t>研</w:t>
      </w:r>
      <w:proofErr w:type="gramEnd"/>
      <w:r>
        <w:rPr>
          <w:rFonts w:ascii="宋体" w:eastAsia="宋体" w:hAnsi="宋体" w:cs="宋体" w:hint="eastAsia"/>
          <w:sz w:val="24"/>
          <w:szCs w:val="24"/>
        </w:rPr>
        <w:t>国家社会科学基金项目、国家自然科学基金项目及其他国家级科研项目负责人，不得申报新的国家社会科学基金年度项目（</w:t>
      </w:r>
      <w:proofErr w:type="gramStart"/>
      <w:r>
        <w:rPr>
          <w:rFonts w:ascii="宋体" w:eastAsia="宋体" w:hAnsi="宋体" w:cs="宋体" w:hint="eastAsia"/>
          <w:sz w:val="24"/>
          <w:szCs w:val="24"/>
        </w:rPr>
        <w:t>结项证书</w:t>
      </w:r>
      <w:proofErr w:type="gramEnd"/>
      <w:r>
        <w:rPr>
          <w:rFonts w:ascii="宋体" w:eastAsia="宋体" w:hAnsi="宋体" w:cs="宋体" w:hint="eastAsia"/>
          <w:sz w:val="24"/>
          <w:szCs w:val="24"/>
        </w:rPr>
        <w:t>标注日期在2026年6月7日之前）。</w:t>
      </w:r>
    </w:p>
    <w:p w14:paraId="05A44948"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1E8B0D9D"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（四）不得通过变换责任单位回避前述条款规定，不得将内容基本相同或相近的申报材料以不同申请人的名义申报。</w:t>
      </w:r>
    </w:p>
    <w:p w14:paraId="2E21C079"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（五）凡在内容上与本人</w:t>
      </w:r>
      <w:proofErr w:type="gramStart"/>
      <w:r>
        <w:rPr>
          <w:rFonts w:ascii="宋体" w:eastAsia="宋体" w:hAnsi="宋体" w:cs="宋体" w:hint="eastAsia"/>
          <w:sz w:val="24"/>
          <w:szCs w:val="24"/>
        </w:rPr>
        <w:t>已结项的</w:t>
      </w:r>
      <w:proofErr w:type="gramEnd"/>
      <w:r>
        <w:rPr>
          <w:rFonts w:ascii="宋体" w:eastAsia="宋体" w:hAnsi="宋体" w:cs="宋体" w:hint="eastAsia"/>
          <w:sz w:val="24"/>
          <w:szCs w:val="24"/>
        </w:rPr>
        <w:t>各类国家级科研项目有较大关联的，须在《申请书》中详细说明所申报项目与已承担项目的联系和区别，否则视为重复申报；不</w:t>
      </w:r>
      <w:proofErr w:type="gramStart"/>
      <w:r>
        <w:rPr>
          <w:rFonts w:ascii="宋体" w:eastAsia="宋体" w:hAnsi="宋体" w:cs="宋体" w:hint="eastAsia"/>
          <w:sz w:val="24"/>
          <w:szCs w:val="24"/>
        </w:rPr>
        <w:t>得以内容</w:t>
      </w:r>
      <w:proofErr w:type="gramEnd"/>
      <w:r>
        <w:rPr>
          <w:rFonts w:ascii="宋体" w:eastAsia="宋体" w:hAnsi="宋体" w:cs="宋体" w:hint="eastAsia"/>
          <w:sz w:val="24"/>
          <w:szCs w:val="24"/>
        </w:rPr>
        <w:t>基本相同或相近的同一成果申请多个项目结项。</w:t>
      </w:r>
    </w:p>
    <w:p w14:paraId="6D034B6C"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44E00DD9"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（七）不得使用与已出版的内容基本相同的研究成果申报国家社会科学基金项目。</w:t>
      </w:r>
    </w:p>
    <w:p w14:paraId="6DAD3349"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（八）申请人须承诺立项后切实担负成果管理责任。</w:t>
      </w:r>
      <w:proofErr w:type="gramStart"/>
      <w:r>
        <w:rPr>
          <w:rFonts w:ascii="宋体" w:eastAsia="宋体" w:hAnsi="宋体" w:cs="宋体" w:hint="eastAsia"/>
          <w:sz w:val="24"/>
          <w:szCs w:val="24"/>
        </w:rPr>
        <w:t>立项后凡以</w:t>
      </w:r>
      <w:proofErr w:type="gramEnd"/>
      <w:r>
        <w:rPr>
          <w:rFonts w:ascii="宋体" w:eastAsia="宋体" w:hAnsi="宋体" w:cs="宋体" w:hint="eastAsia"/>
          <w:sz w:val="24"/>
          <w:szCs w:val="24"/>
        </w:rPr>
        <w:t>国家社会科学基金项目名义发表、出版阶段性成果或最终成果，不得同时标注多个项目资助字样。项目负责人对以国家社会科学基金项目名义发表、出版阶段性成果负第一责任。项目负责人须对本人及课题组成员以国家社会科学基金项目名义发表、出版阶段性成果严格审核把关，确保政治导向和学术质量，确保成果与课题研究内容一致；不得将非本人或课题组成员发表、出版的以及与受资助项目无关的研究成果作为项目阶段性成果报送。</w:t>
      </w:r>
    </w:p>
    <w:p w14:paraId="3661B578" w14:textId="77777777" w:rsidR="006C5B46"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九、评审形式</w:t>
      </w:r>
    </w:p>
    <w:p w14:paraId="600A9981" w14:textId="77777777" w:rsidR="006C5B46" w:rsidRDefault="00000000">
      <w:pPr>
        <w:spacing w:line="360" w:lineRule="auto"/>
        <w:ind w:firstLineChars="200" w:firstLine="480"/>
        <w:rPr>
          <w:rFonts w:ascii="宋体" w:eastAsia="宋体" w:hAnsi="宋体" w:cs="宋体" w:hint="eastAsia"/>
          <w:color w:val="FF0000"/>
          <w:sz w:val="24"/>
          <w:szCs w:val="24"/>
        </w:rPr>
      </w:pPr>
      <w:r>
        <w:rPr>
          <w:rFonts w:ascii="宋体" w:eastAsia="宋体" w:hAnsi="宋体" w:cs="宋体" w:hint="eastAsia"/>
          <w:sz w:val="24"/>
          <w:szCs w:val="24"/>
        </w:rPr>
        <w:t>申报课题实行同行专家通讯初评，初评采用《国家社会科学基金年度项目课题论证活页》（含《选题说明》，以下简称《课题论证活页》，见附件3） 匿名方式。</w:t>
      </w:r>
      <w:r>
        <w:rPr>
          <w:rFonts w:ascii="宋体" w:eastAsia="宋体" w:hAnsi="宋体" w:cs="宋体" w:hint="eastAsia"/>
          <w:color w:val="FF0000"/>
          <w:sz w:val="24"/>
          <w:szCs w:val="24"/>
        </w:rPr>
        <w:t>《课题论证活页》论证字数一律不超过7000字（含图表内容，其中《选题说</w:t>
      </w:r>
      <w:r>
        <w:rPr>
          <w:rFonts w:ascii="宋体" w:eastAsia="宋体" w:hAnsi="宋体" w:cs="宋体" w:hint="eastAsia"/>
          <w:color w:val="FF0000"/>
          <w:sz w:val="24"/>
          <w:szCs w:val="24"/>
        </w:rPr>
        <w:lastRenderedPageBreak/>
        <w:t>明》不超过300字），并承诺具有相关领域研究基础，</w:t>
      </w:r>
      <w:r>
        <w:rPr>
          <w:rFonts w:ascii="宋体" w:eastAsia="宋体" w:hAnsi="宋体" w:cs="宋体" w:hint="eastAsia"/>
          <w:b/>
          <w:bCs/>
          <w:color w:val="FF0000"/>
          <w:sz w:val="24"/>
          <w:szCs w:val="24"/>
        </w:rPr>
        <w:t>不得出现任何可能透露申请人身份的信息</w:t>
      </w:r>
      <w:r>
        <w:rPr>
          <w:rFonts w:ascii="宋体" w:eastAsia="宋体" w:hAnsi="宋体" w:cs="宋体" w:hint="eastAsia"/>
          <w:color w:val="FF0000"/>
          <w:sz w:val="24"/>
          <w:szCs w:val="24"/>
        </w:rPr>
        <w:t>。</w:t>
      </w:r>
    </w:p>
    <w:p w14:paraId="7EA11D95" w14:textId="77777777" w:rsidR="006C5B46" w:rsidRDefault="00000000">
      <w:pPr>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t>十、申报纪律要求</w:t>
      </w:r>
    </w:p>
    <w:p w14:paraId="38722A7D"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14:paraId="171E9ABE"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3C69AE3F"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（三）获准立项后，项目负责人在项目执行期间要遵守相关承诺，履行约定义务，按期完成研究任务，</w:t>
      </w:r>
      <w:proofErr w:type="gramStart"/>
      <w:r>
        <w:rPr>
          <w:rFonts w:ascii="宋体" w:eastAsia="宋体" w:hAnsi="宋体" w:cs="宋体" w:hint="eastAsia"/>
          <w:sz w:val="24"/>
          <w:szCs w:val="24"/>
        </w:rPr>
        <w:t>结项成果</w:t>
      </w:r>
      <w:proofErr w:type="gramEnd"/>
      <w:r>
        <w:rPr>
          <w:rFonts w:ascii="宋体" w:eastAsia="宋体" w:hAnsi="宋体" w:cs="宋体" w:hint="eastAsia"/>
          <w:sz w:val="24"/>
          <w:szCs w:val="24"/>
        </w:rPr>
        <w:t>形式原则上须与预期成果一致。除特殊情况外，最终研究成果须先鉴定、后出版，擅自出版者视为自行终止资助协议。如计划用少数民族语言文字或者外语撰写成果，须在《申请书》论证中予以说明。</w:t>
      </w:r>
    </w:p>
    <w:p w14:paraId="0856C99E"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522A5946" w14:textId="77777777" w:rsidR="006C5B46" w:rsidRDefault="00000000">
      <w:pPr>
        <w:spacing w:line="360" w:lineRule="auto"/>
        <w:ind w:firstLineChars="200" w:firstLine="482"/>
        <w:rPr>
          <w:rFonts w:ascii="宋体" w:eastAsia="宋体" w:hAnsi="宋体" w:cs="宋体" w:hint="eastAsia"/>
          <w:sz w:val="24"/>
          <w:szCs w:val="24"/>
        </w:rPr>
      </w:pPr>
      <w:r>
        <w:rPr>
          <w:rFonts w:ascii="宋体" w:eastAsia="宋体" w:hAnsi="宋体" w:cs="宋体" w:hint="eastAsia"/>
          <w:b/>
          <w:bCs/>
          <w:sz w:val="24"/>
          <w:szCs w:val="24"/>
        </w:rPr>
        <w:t>十一、校内申报安排</w:t>
      </w:r>
    </w:p>
    <w:p w14:paraId="18A15708"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一）请申请人填写2026年国家社会科学基金年度项目申请书（附件2）和国家社会科学基金年度项目课题论证活页（附件3）。请科研秘书老师将汇总后的《申请书》、《论证活页》、《申报汇总表》（附件5）于5月22日前发送至邮箱2421017@xdsisu.edu.cn。本阶段仅需提供电子版材料。</w:t>
      </w:r>
    </w:p>
    <w:p w14:paraId="5FA9B670" w14:textId="77777777" w:rsidR="006C5B46" w:rsidRDefault="00000000">
      <w:pPr>
        <w:spacing w:line="360" w:lineRule="auto"/>
        <w:ind w:firstLineChars="100" w:firstLine="240"/>
        <w:rPr>
          <w:rFonts w:ascii="宋体" w:eastAsia="宋体" w:hAnsi="宋体" w:cs="宋体" w:hint="eastAsia"/>
          <w:color w:val="FF0000"/>
          <w:sz w:val="24"/>
          <w:szCs w:val="24"/>
        </w:rPr>
      </w:pPr>
      <w:r>
        <w:rPr>
          <w:rFonts w:ascii="宋体" w:eastAsia="宋体" w:hAnsi="宋体" w:cs="宋体" w:hint="eastAsia"/>
          <w:sz w:val="24"/>
          <w:szCs w:val="24"/>
        </w:rPr>
        <w:t xml:space="preserve"> （二）2026年国家社会科学基金年度项目继续实行限额申报，学校将组织专家评审，择优报送，后续工作另行通知。</w:t>
      </w:r>
      <w:r>
        <w:rPr>
          <w:rFonts w:ascii="宋体" w:eastAsia="宋体" w:hAnsi="宋体" w:cs="宋体" w:hint="eastAsia"/>
          <w:color w:val="FF0000"/>
          <w:sz w:val="24"/>
          <w:szCs w:val="24"/>
        </w:rPr>
        <w:t>请待校内遴选确定申报人选后，再统一进行系统填报。</w:t>
      </w:r>
    </w:p>
    <w:p w14:paraId="11BEDC6F"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联系人：刘云溪、黄鉴  </w:t>
      </w:r>
    </w:p>
    <w:p w14:paraId="544E6141" w14:textId="77777777" w:rsidR="006C5B46"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联系方式：51278537、51278077或企业微信</w:t>
      </w:r>
    </w:p>
    <w:p w14:paraId="38EFD6BC" w14:textId="77777777" w:rsidR="006C5B46" w:rsidRDefault="006C5B46">
      <w:pPr>
        <w:spacing w:line="360" w:lineRule="auto"/>
        <w:ind w:firstLineChars="200" w:firstLine="480"/>
        <w:rPr>
          <w:rFonts w:ascii="宋体" w:eastAsia="宋体" w:hAnsi="宋体" w:cs="宋体" w:hint="eastAsia"/>
          <w:sz w:val="24"/>
          <w:szCs w:val="24"/>
        </w:rPr>
      </w:pPr>
    </w:p>
    <w:p w14:paraId="7DC8B44A" w14:textId="77777777" w:rsidR="006C5B46" w:rsidRDefault="00000000">
      <w:pPr>
        <w:wordWrap w:val="0"/>
        <w:spacing w:line="360" w:lineRule="auto"/>
        <w:ind w:firstLineChars="200" w:firstLine="480"/>
        <w:jc w:val="right"/>
        <w:rPr>
          <w:rFonts w:ascii="宋体" w:eastAsia="宋体" w:hAnsi="宋体" w:cs="宋体" w:hint="eastAsia"/>
          <w:sz w:val="24"/>
          <w:szCs w:val="24"/>
        </w:rPr>
      </w:pPr>
      <w:r>
        <w:rPr>
          <w:rFonts w:ascii="宋体" w:eastAsia="宋体" w:hAnsi="宋体" w:cs="宋体" w:hint="eastAsia"/>
          <w:sz w:val="24"/>
          <w:szCs w:val="24"/>
        </w:rPr>
        <w:lastRenderedPageBreak/>
        <w:t xml:space="preserve">科研处   </w:t>
      </w:r>
    </w:p>
    <w:p w14:paraId="0819C9A1" w14:textId="77777777" w:rsidR="006C5B46" w:rsidRDefault="00000000">
      <w:pPr>
        <w:spacing w:line="360" w:lineRule="auto"/>
        <w:ind w:firstLineChars="200" w:firstLine="480"/>
        <w:jc w:val="right"/>
        <w:rPr>
          <w:rFonts w:ascii="宋体" w:eastAsia="宋体" w:hAnsi="宋体" w:cs="宋体" w:hint="eastAsia"/>
          <w:sz w:val="24"/>
          <w:szCs w:val="24"/>
        </w:rPr>
      </w:pPr>
      <w:r>
        <w:rPr>
          <w:rFonts w:ascii="宋体" w:eastAsia="宋体" w:hAnsi="宋体" w:cs="宋体" w:hint="eastAsia"/>
          <w:sz w:val="24"/>
          <w:szCs w:val="24"/>
        </w:rPr>
        <w:t>2026年5月9日</w:t>
      </w:r>
    </w:p>
    <w:sectPr w:rsidR="006C5B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D108" w14:textId="77777777" w:rsidR="00AE0B59" w:rsidRDefault="00AE0B59" w:rsidP="00B02829">
      <w:pPr>
        <w:rPr>
          <w:rFonts w:hint="eastAsia"/>
        </w:rPr>
      </w:pPr>
      <w:r>
        <w:separator/>
      </w:r>
    </w:p>
  </w:endnote>
  <w:endnote w:type="continuationSeparator" w:id="0">
    <w:p w14:paraId="6D40EA32" w14:textId="77777777" w:rsidR="00AE0B59" w:rsidRDefault="00AE0B59" w:rsidP="00B028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B03E" w14:textId="77777777" w:rsidR="00AE0B59" w:rsidRDefault="00AE0B59" w:rsidP="00B02829">
      <w:pPr>
        <w:rPr>
          <w:rFonts w:hint="eastAsia"/>
        </w:rPr>
      </w:pPr>
      <w:r>
        <w:separator/>
      </w:r>
    </w:p>
  </w:footnote>
  <w:footnote w:type="continuationSeparator" w:id="0">
    <w:p w14:paraId="36460EB7" w14:textId="77777777" w:rsidR="00AE0B59" w:rsidRDefault="00AE0B59" w:rsidP="00B0282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8D"/>
    <w:rsid w:val="001A21E9"/>
    <w:rsid w:val="004217A2"/>
    <w:rsid w:val="00465FA3"/>
    <w:rsid w:val="006C1C75"/>
    <w:rsid w:val="006C5B46"/>
    <w:rsid w:val="006D7629"/>
    <w:rsid w:val="00737F9B"/>
    <w:rsid w:val="0080367F"/>
    <w:rsid w:val="009C02CE"/>
    <w:rsid w:val="00AD77F8"/>
    <w:rsid w:val="00AE0B59"/>
    <w:rsid w:val="00AE467E"/>
    <w:rsid w:val="00B02829"/>
    <w:rsid w:val="00B6679B"/>
    <w:rsid w:val="00BB192C"/>
    <w:rsid w:val="00C311DE"/>
    <w:rsid w:val="00C5198D"/>
    <w:rsid w:val="00E51A36"/>
    <w:rsid w:val="00ED7FA4"/>
    <w:rsid w:val="00EE448D"/>
    <w:rsid w:val="4765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4396"/>
  <w15:docId w15:val="{967B7B7A-4432-40B1-834F-7882F194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 zhang</dc:creator>
  <cp:lastModifiedBy>kun zhang</cp:lastModifiedBy>
  <cp:revision>5</cp:revision>
  <dcterms:created xsi:type="dcterms:W3CDTF">2026-05-09T00:36:00Z</dcterms:created>
  <dcterms:modified xsi:type="dcterms:W3CDTF">2026-05-09T10:57:00Z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eyJoZGlkIjoiZjg2ZjhmODdmMjcwZWRmNTBkODA5NTFhMmQ1MzA0MzgiLCJ1c2VySWQiOiIyNzY2Mjg4OTIifQ==</vt:lpwstr>
  </property>
  <property fmtid="{D5CDD505-2E9C-101B-9397-08002B2CF9AE}" pid="3" name="KSOProductBuildVer">
    <vt:lpwstr>2052-12.1.0.24657</vt:lpwstr>
  </property>
  <property fmtid="{D5CDD505-2E9C-101B-9397-08002B2CF9AE}" pid="4" name="ICV">
    <vt:lpwstr>D76BD596480E42D7B7FDC4798792ACD2_12</vt:lpwstr>
  </property>
</Properties>
</file>