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关于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</w:t>
      </w:r>
      <w:r>
        <w:rPr>
          <w:rFonts w:hint="eastAsia" w:ascii="黑体" w:hAnsi="黑体" w:eastAsia="黑体" w:cs="黑体"/>
          <w:sz w:val="28"/>
          <w:szCs w:val="28"/>
        </w:rPr>
        <w:t>2025年文化和旅游部部级社科研究项目的通知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院、部、处、中心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2025年文化和旅游部部级社科研究项目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工作已开启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详见链接https://zwgk.mct.gov.cn/zfxxgkml/kjjy/202412/t20241210_956795.html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一、项目定位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化和旅游部部级社科研究项目着眼于文化事业、文化产业和旅游业发展实际，围绕中心，服务大局，积极回应现实需求，深入调查研究，加强战略思考，开展前瞻性、对策性应用研究，促进研究成果向实践转化，有效服务行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1.项目选题和资助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申报人需根据2025年文化和旅游部部级社科研究项目29个选题方向（附件1）及自身研究优势，确定对应的研究角度、方法和侧重点，选题的文字表述可做适当修改和细化。委托研究经费为每项3-5万元。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报人需遵守中华人民共和国宪法和法律;具有独立开展研究和组织开展研究的能力，能够承担实质性研究工作;具有副高级以上（含）专业技术职称，或者具有博士学位。文化和旅游部机关人员不能参与申报。委托研究项目研究周期为12个月，时间以委托立项协议为准。研究周期内未完成的项目，可申请1次延期，时间不超过6个月。逾期未结或未达到验收要求的项目将视情况作终止或撤项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3.研究成果和结项要求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究周期内需提交1篇以上有质量的《文化和旅游智库成果要报》稿，每篇字数约2500字。研究完成后，需以研究报告形式提交最终成果，字数约为1—3万字，并提供2000字左右的成果摘要。结项时须按照以下要求提供成果转化证明材料作为验收依据：研究成果转化为发展规划、政策法规、工作方案、行业标准等，并被政府部门采纳或认可；研究成果转化为艺术创作生产、公共服务、文化艺术资源保护传承、文化产业和旅游业发展、国际交流合作等实践项目，并具有推广价值；研究成果转化为公开发表的学术成果，对行业实践具有理论创新和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三、校内申报工作安排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接上级单位通知，本次实行限额申报，我校限额3项。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请各位申请人将填写完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的电子版申报书提交至科研秘书处，由科研秘书汇总后在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日之前将电子版申报书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和申报汇总表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发送至邮箱2421017@xdsisu.edu.cn。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如申报人数超出限额，学校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将组织校内外专家对申报项目进行评审，择优推荐，推荐名单将在科研处网站公示。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如有问题，可随时联系。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联系人：刘云溪、夏青    联系方式：企业微信、51278537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科研处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2024年12月13日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GNlMmMwNzQzYzMwZWNlNTQ5YzJhMmUwNTgxOGIifQ=="/>
    <w:docVar w:name="KSO_WPS_MARK_KEY" w:val="47ad86d2-d5a2-496b-a342-67ca06de15b2"/>
  </w:docVars>
  <w:rsids>
    <w:rsidRoot w:val="00000000"/>
    <w:rsid w:val="0D347DCD"/>
    <w:rsid w:val="37BE2895"/>
    <w:rsid w:val="40FA6A98"/>
    <w:rsid w:val="44D20C90"/>
    <w:rsid w:val="6752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1048</Characters>
  <Lines>0</Lines>
  <Paragraphs>0</Paragraphs>
  <TotalTime>79</TotalTime>
  <ScaleCrop>false</ScaleCrop>
  <LinksUpToDate>false</LinksUpToDate>
  <CharactersWithSpaces>1158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2024-12-13T01:47:00Z</dcterms:created>
  <dc:creator>hp-3</dc:creator>
  <cp:lastModifiedBy>云溪</cp:lastModifiedBy>
  <dcterms:modified xsi:type="dcterms:W3CDTF">2024-12-13T06:59:55Z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1ED0753F5CAF407C86C8F10C109199F9</vt:lpwstr>
  </property>
</Properties>
</file>