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b/>
          <w:bCs/>
          <w:i w:val="0"/>
          <w:iCs w:val="0"/>
          <w:caps w:val="0"/>
          <w:color w:val="282828"/>
          <w:spacing w:val="0"/>
          <w:sz w:val="28"/>
          <w:szCs w:val="28"/>
          <w:shd w:val="clear" w:fill="FFFFFF"/>
        </w:rPr>
      </w:pPr>
      <w:r>
        <w:rPr>
          <w:rFonts w:hint="eastAsia" w:ascii="微软雅黑" w:hAnsi="微软雅黑" w:eastAsia="微软雅黑" w:cs="微软雅黑"/>
          <w:b/>
          <w:bCs/>
          <w:i w:val="0"/>
          <w:iCs w:val="0"/>
          <w:caps w:val="0"/>
          <w:color w:val="282828"/>
          <w:spacing w:val="0"/>
          <w:sz w:val="28"/>
          <w:szCs w:val="28"/>
          <w:shd w:val="clear" w:fill="FFFFFF"/>
        </w:rPr>
        <w:t>2025年度教育部人文社会科学研究专项任务项目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282828"/>
          <w:spacing w:val="0"/>
          <w:sz w:val="28"/>
          <w:szCs w:val="28"/>
          <w:shd w:val="clear" w:fill="FFFFFF"/>
        </w:rPr>
      </w:pPr>
      <w:r>
        <w:rPr>
          <w:rFonts w:hint="eastAsia" w:ascii="微软雅黑" w:hAnsi="微软雅黑" w:eastAsia="微软雅黑" w:cs="微软雅黑"/>
          <w:b/>
          <w:bCs/>
          <w:i w:val="0"/>
          <w:iCs w:val="0"/>
          <w:caps w:val="0"/>
          <w:color w:val="282828"/>
          <w:spacing w:val="0"/>
          <w:sz w:val="28"/>
          <w:szCs w:val="28"/>
          <w:shd w:val="clear" w:fill="FFFFFF"/>
        </w:rPr>
        <w:t>（中国特色社会主义理论体系研究）申报通知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rPr>
        <w:t>各院、部、处、中心：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rPr>
        <w:t>为落实《教育部社科司关于202</w:t>
      </w:r>
      <w:r>
        <w:rPr>
          <w:rFonts w:hint="eastAsia" w:asciiTheme="minorEastAsia" w:hAnsiTheme="minorEastAsia" w:eastAsiaTheme="minorEastAsia" w:cstheme="minorEastAsia"/>
          <w:caps w:val="0"/>
          <w:color w:val="333333"/>
          <w:spacing w:val="0"/>
          <w:sz w:val="24"/>
          <w:szCs w:val="24"/>
          <w:shd w:val="clear" w:fill="FFFFFF"/>
          <w:lang w:val="en-US" w:eastAsia="zh-CN"/>
        </w:rPr>
        <w:t>5</w:t>
      </w:r>
      <w:r>
        <w:rPr>
          <w:rFonts w:hint="eastAsia" w:asciiTheme="minorEastAsia" w:hAnsiTheme="minorEastAsia" w:eastAsiaTheme="minorEastAsia" w:cstheme="minorEastAsia"/>
          <w:caps w:val="0"/>
          <w:color w:val="333333"/>
          <w:spacing w:val="0"/>
          <w:sz w:val="24"/>
          <w:szCs w:val="24"/>
          <w:shd w:val="clear" w:fill="FFFFFF"/>
        </w:rPr>
        <w:t>年度教育部人文社会科学研究专项任务项目</w:t>
      </w:r>
      <w:r>
        <w:rPr>
          <w:rFonts w:hint="eastAsia" w:asciiTheme="minorEastAsia" w:hAnsiTheme="minorEastAsia" w:eastAsiaTheme="minorEastAsia" w:cstheme="minorEastAsia"/>
          <w:sz w:val="24"/>
          <w:szCs w:val="24"/>
        </w:rPr>
        <w:t>（中国特色社会主义理论体系研究）申报工作的通知</w:t>
      </w:r>
      <w:r>
        <w:rPr>
          <w:rFonts w:hint="eastAsia" w:asciiTheme="minorEastAsia" w:hAnsiTheme="minorEastAsia" w:eastAsiaTheme="minorEastAsia" w:cstheme="minorEastAsia"/>
          <w:caps w:val="0"/>
          <w:color w:val="333333"/>
          <w:spacing w:val="0"/>
          <w:sz w:val="24"/>
          <w:szCs w:val="24"/>
          <w:shd w:val="clear" w:fill="FFFFFF"/>
        </w:rPr>
        <w:t>》（教社科司函〔202</w:t>
      </w:r>
      <w:r>
        <w:rPr>
          <w:rFonts w:hint="eastAsia" w:asciiTheme="minorEastAsia" w:hAnsiTheme="minorEastAsia" w:eastAsiaTheme="minorEastAsia" w:cstheme="minorEastAsia"/>
          <w:caps w:val="0"/>
          <w:color w:val="333333"/>
          <w:spacing w:val="0"/>
          <w:sz w:val="24"/>
          <w:szCs w:val="24"/>
          <w:shd w:val="clear" w:fill="FFFFFF"/>
          <w:lang w:val="en-US" w:eastAsia="zh-CN"/>
        </w:rPr>
        <w:t>5</w:t>
      </w:r>
      <w:r>
        <w:rPr>
          <w:rFonts w:hint="eastAsia" w:asciiTheme="minorEastAsia" w:hAnsiTheme="minorEastAsia" w:eastAsiaTheme="minorEastAsia" w:cstheme="minorEastAsia"/>
          <w:caps w:val="0"/>
          <w:color w:val="333333"/>
          <w:spacing w:val="0"/>
          <w:sz w:val="24"/>
          <w:szCs w:val="24"/>
          <w:shd w:val="clear" w:fill="FFFFFF"/>
        </w:rPr>
        <w:t>〕</w:t>
      </w:r>
      <w:r>
        <w:rPr>
          <w:rFonts w:hint="eastAsia" w:asciiTheme="minorEastAsia" w:hAnsiTheme="minorEastAsia" w:eastAsiaTheme="minorEastAsia" w:cstheme="minorEastAsia"/>
          <w:caps w:val="0"/>
          <w:color w:val="333333"/>
          <w:spacing w:val="0"/>
          <w:sz w:val="24"/>
          <w:szCs w:val="24"/>
          <w:shd w:val="clear" w:fill="FFFFFF"/>
          <w:lang w:val="en-US" w:eastAsia="zh-CN"/>
        </w:rPr>
        <w:t>4</w:t>
      </w:r>
      <w:r>
        <w:rPr>
          <w:rFonts w:hint="eastAsia" w:asciiTheme="minorEastAsia" w:hAnsiTheme="minorEastAsia" w:eastAsiaTheme="minorEastAsia" w:cstheme="minorEastAsia"/>
          <w:caps w:val="0"/>
          <w:color w:val="333333"/>
          <w:spacing w:val="0"/>
          <w:sz w:val="24"/>
          <w:szCs w:val="24"/>
          <w:shd w:val="clear" w:fill="FFFFFF"/>
        </w:rPr>
        <w:t>号）的文件要求，做好我校202</w:t>
      </w:r>
      <w:r>
        <w:rPr>
          <w:rFonts w:hint="eastAsia" w:asciiTheme="minorEastAsia" w:hAnsiTheme="minorEastAsia" w:eastAsiaTheme="minorEastAsia" w:cstheme="minorEastAsia"/>
          <w:caps w:val="0"/>
          <w:color w:val="333333"/>
          <w:spacing w:val="0"/>
          <w:sz w:val="24"/>
          <w:szCs w:val="24"/>
          <w:shd w:val="clear" w:fill="FFFFFF"/>
          <w:lang w:val="en-US" w:eastAsia="zh-CN"/>
        </w:rPr>
        <w:t>5</w:t>
      </w:r>
      <w:r>
        <w:rPr>
          <w:rFonts w:hint="eastAsia" w:asciiTheme="minorEastAsia" w:hAnsiTheme="minorEastAsia" w:eastAsiaTheme="minorEastAsia" w:cstheme="minorEastAsia"/>
          <w:caps w:val="0"/>
          <w:color w:val="333333"/>
          <w:spacing w:val="0"/>
          <w:sz w:val="24"/>
          <w:szCs w:val="24"/>
          <w:shd w:val="clear" w:fill="FFFFFF"/>
        </w:rPr>
        <w:t>年度教育部人文社会科学研究</w:t>
      </w:r>
      <w:r>
        <w:rPr>
          <w:rFonts w:hint="eastAsia" w:asciiTheme="minorEastAsia" w:hAnsiTheme="minorEastAsia" w:eastAsiaTheme="minorEastAsia" w:cstheme="minorEastAsia"/>
          <w:caps w:val="0"/>
          <w:color w:val="333333"/>
          <w:spacing w:val="0"/>
          <w:sz w:val="24"/>
          <w:szCs w:val="24"/>
          <w:shd w:val="clear" w:fill="FFFFFF"/>
          <w:lang w:val="en-US" w:eastAsia="zh-CN"/>
        </w:rPr>
        <w:t>专项任务</w:t>
      </w:r>
      <w:r>
        <w:rPr>
          <w:rFonts w:hint="eastAsia" w:asciiTheme="minorEastAsia" w:hAnsiTheme="minorEastAsia" w:eastAsiaTheme="minorEastAsia" w:cstheme="minorEastAsia"/>
          <w:caps w:val="0"/>
          <w:color w:val="333333"/>
          <w:spacing w:val="0"/>
          <w:sz w:val="24"/>
          <w:szCs w:val="24"/>
          <w:shd w:val="clear" w:fill="FFFFFF"/>
        </w:rPr>
        <w:t>项目申报工作，现将有关事项通知如下：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4"/>
          <w:szCs w:val="24"/>
          <w:lang w:val="en-US" w:eastAsia="zh-CN"/>
        </w:rPr>
        <w:t>一、申报要求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2025年度，专项任务项目以深化习近平新时代中国特色社会主义思想体系化学理化研究阐释为重点。申报人必须坚持正确政治方向，突出问题导向，根据课题指南（附件</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）提出的重点研究范围，结合自身的研究基础和学术专长，认真凝练研究课题进行申报。研究课题名称应表述规范、准确、简洁。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本专项任务项目所属学科门类为“马克思主义/思想政治教育”。每个课题资助经费10万元，研究年限为2年。项目经费按照《高等学校哲学社会科学繁荣计划专项资金管理办法》（财教〔2021〕285号）使用和管理，需按照研究实际需要和资金开支范围，科学合理、实事求是地按年度编制项目预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最终成果要求同时满足以下条件：（1）在中央主要报刊发表理论文章；（2）在高水平学术期刊发表学术论文；（3）被省部级以上部门采纳的调研咨询报告。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申报条件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本专项任务项目限全国普通高等学校申报。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申请人必须能够实际从事研究工作并真正承担和负责组织项目的实施；每个申请人限报1项，所列课题组成员必须征得本人同意，否则视为违规申报。</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申请人除符合《教育部人文社会科学研究项目管理办法》的相关规定外，应为具有副高级以上（含）专业技术职称的在编在岗教师，能够作为项目主持人担负实质性研究工作。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有以下情况之一者不得申报本次项目：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1.在研的教育部人文社会科学研究各类项目负责人；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2.所主持的教育部人文社会科学研究项目三年内因各种原因被终止者，五年内因各种原因被撤销者；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3.在研的国家社会科学基金各类项目、国家自然科学基金各类项目负责人；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4.2025年度国家社会科学基金项目的申请人；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5.连续两年（指2023、2024年度）申请教育部人文社会科学研究一般项目未获资助的申请人；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6.申请2025年度教育部人文社会科学研究一般项目其他类别项目者。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（一）各申报单位要切实承担管理审核责任，把好政治方向关和学术质量关，严格对照各项要求审核把关。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（二）申请人应认真阅研申报要求及以往立项情况，提高申报质量，避免重复申报，切实提高项目申报质量。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（三）申请人应如实填报材料，确保无知识产权争议。凡存在弄虚作假、抄袭剽窃等行为的，一经发现查实，取消三年申报和立项资格。</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（四）本次项目评审采取匿名方式。为保证评审的公平公正，《申请评审书》B表中不得以任何形式出现申请人姓名、所在学校等相关信息，否则按作废处理。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val="en-US" w:eastAsia="zh-CN"/>
        </w:rPr>
        <w:t>、申报办法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本次申报采取网上申报方式，申请人可登录教育部人文社会科学研究管理平台（https://sinoss.moe.edu.cn/）下载《申请评审书》，按照系统提示和要求填写后，于</w:t>
      </w:r>
      <w:r>
        <w:rPr>
          <w:rFonts w:hint="eastAsia" w:asciiTheme="minorEastAsia" w:hAnsiTheme="minorEastAsia" w:eastAsiaTheme="minorEastAsia" w:cstheme="minorEastAsia"/>
          <w:b/>
          <w:bCs/>
          <w:color w:val="FF0000"/>
          <w:sz w:val="24"/>
          <w:szCs w:val="24"/>
          <w:lang w:val="en-US" w:eastAsia="zh-CN"/>
        </w:rPr>
        <w:t>3月</w:t>
      </w:r>
      <w:r>
        <w:rPr>
          <w:rFonts w:hint="eastAsia" w:asciiTheme="minorEastAsia" w:hAnsiTheme="minorEastAsia" w:cstheme="minorEastAsia"/>
          <w:b/>
          <w:bCs/>
          <w:color w:val="FF0000"/>
          <w:sz w:val="24"/>
          <w:szCs w:val="24"/>
          <w:lang w:val="en-US" w:eastAsia="zh-CN"/>
        </w:rPr>
        <w:t>20</w:t>
      </w:r>
      <w:r>
        <w:rPr>
          <w:rFonts w:hint="eastAsia" w:asciiTheme="minorEastAsia" w:hAnsiTheme="minorEastAsia" w:eastAsiaTheme="minorEastAsia" w:cstheme="minorEastAsia"/>
          <w:b/>
          <w:bCs/>
          <w:color w:val="FF0000"/>
          <w:sz w:val="24"/>
          <w:szCs w:val="24"/>
          <w:lang w:val="en-US" w:eastAsia="zh-CN"/>
        </w:rPr>
        <w:t>日前</w:t>
      </w:r>
      <w:r>
        <w:rPr>
          <w:rFonts w:hint="eastAsia" w:asciiTheme="minorEastAsia" w:hAnsiTheme="minorEastAsia" w:eastAsiaTheme="minorEastAsia" w:cstheme="minorEastAsia"/>
          <w:sz w:val="24"/>
          <w:szCs w:val="24"/>
          <w:lang w:val="en-US" w:eastAsia="zh-CN"/>
        </w:rPr>
        <w:t>上传至申报系统，无需报送纸质申报材料。各院</w:t>
      </w:r>
      <w:r>
        <w:rPr>
          <w:rFonts w:hint="eastAsia" w:asciiTheme="minorEastAsia" w:hAnsiTheme="minorEastAsia" w:cstheme="minorEastAsia"/>
          <w:sz w:val="24"/>
          <w:szCs w:val="24"/>
          <w:lang w:val="en-US" w:eastAsia="zh-CN"/>
        </w:rPr>
        <w:t>（中心）</w:t>
      </w:r>
      <w:r>
        <w:rPr>
          <w:rFonts w:hint="eastAsia" w:asciiTheme="minorEastAsia" w:hAnsiTheme="minorEastAsia" w:eastAsiaTheme="minorEastAsia" w:cstheme="minorEastAsia"/>
          <w:sz w:val="24"/>
          <w:szCs w:val="24"/>
          <w:lang w:val="en-US" w:eastAsia="zh-CN"/>
        </w:rPr>
        <w:t>科研秘书汇总《申请评审书》及《申报汇总表》（附件</w:t>
      </w:r>
      <w:r>
        <w:rPr>
          <w:rFonts w:hint="eastAsia" w:asciiTheme="minorEastAsia" w:hAnsiTheme="minorEastAsia" w:cstheme="minorEastAsia"/>
          <w:sz w:val="24"/>
          <w:szCs w:val="24"/>
          <w:lang w:val="en-US" w:eastAsia="zh-CN"/>
        </w:rPr>
        <w:t>2</w:t>
      </w:r>
      <w:bookmarkStart w:id="0" w:name="_GoBack"/>
      <w:bookmarkEnd w:id="0"/>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3月</w:t>
      </w:r>
      <w:r>
        <w:rPr>
          <w:rFonts w:hint="eastAsia" w:asciiTheme="minorEastAsia" w:hAnsiTheme="minorEastAsia" w:cstheme="minorEastAsia"/>
          <w:b/>
          <w:bCs/>
          <w:color w:val="FF0000"/>
          <w:sz w:val="24"/>
          <w:szCs w:val="24"/>
          <w:lang w:val="en-US" w:eastAsia="zh-CN"/>
        </w:rPr>
        <w:t>20</w:t>
      </w:r>
      <w:r>
        <w:rPr>
          <w:rFonts w:hint="eastAsia" w:asciiTheme="minorEastAsia" w:hAnsiTheme="minorEastAsia" w:eastAsiaTheme="minorEastAsia" w:cstheme="minorEastAsia"/>
          <w:b/>
          <w:bCs/>
          <w:color w:val="FF0000"/>
          <w:sz w:val="24"/>
          <w:szCs w:val="24"/>
          <w:lang w:val="en-US" w:eastAsia="zh-CN"/>
        </w:rPr>
        <w:t>日前</w:t>
      </w:r>
      <w:r>
        <w:rPr>
          <w:rFonts w:hint="eastAsia" w:asciiTheme="minorEastAsia" w:hAnsiTheme="minorEastAsia" w:eastAsiaTheme="minorEastAsia" w:cstheme="minorEastAsia"/>
          <w:sz w:val="24"/>
          <w:szCs w:val="24"/>
          <w:lang w:val="en-US" w:eastAsia="zh-CN"/>
        </w:rPr>
        <w:t>统一发送至邮箱2421017@xdsisu.edu.cn。届时学校将进行申报规范初审，如有问题将从系统中退回修改，请申报人随时关注系统信息。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联系人：刘云溪、黄鉴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联系方式：51278537、51278077或企业微信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科研处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2025年2月2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49DBB"/>
    <w:multiLevelType w:val="singleLevel"/>
    <w:tmpl w:val="FD849DBB"/>
    <w:lvl w:ilvl="0" w:tentative="0">
      <w:start w:val="2"/>
      <w:numFmt w:val="chineseCounting"/>
      <w:suff w:val="nothing"/>
      <w:lvlText w:val="%1、"/>
      <w:lvlJc w:val="left"/>
      <w:pPr>
        <w:ind w:left="480" w:leftChars="0" w:firstLine="0" w:firstLineChars="0"/>
      </w:pPr>
      <w:rPr>
        <w:rFonts w:hint="eastAsia"/>
      </w:rPr>
    </w:lvl>
  </w:abstractNum>
  <w:abstractNum w:abstractNumId="1">
    <w:nsid w:val="009F2A95"/>
    <w:multiLevelType w:val="singleLevel"/>
    <w:tmpl w:val="009F2A9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jYyYzJiNjA5MjMyMGIxYjRhMjg2Mjk0MTk3OGQifQ=="/>
    <w:docVar w:name="KSO_WPS_MARK_KEY" w:val="95ea2c07-061b-4024-9bc9-66e393ddd3f9"/>
  </w:docVars>
  <w:rsids>
    <w:rsidRoot w:val="00000000"/>
    <w:rsid w:val="19145FB3"/>
    <w:rsid w:val="54EB437E"/>
    <w:rsid w:val="7FBD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2025-02-24T06:55:00Z</dcterms:created>
  <dc:creator>hp-3</dc:creator>
  <cp:lastModifiedBy>WPS_9981</cp:lastModifiedBy>
  <dcterms:modified xsi:type="dcterms:W3CDTF">2025-02-25T02:34:09Z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6D64DBF2E131477FAAC6DBF78CD16786</vt:lpwstr>
  </property>
</Properties>
</file>