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225" w:afterAutospacing="0"/>
        <w:ind w:left="0" w:right="0" w:firstLine="0"/>
        <w:jc w:val="center"/>
        <w:rPr>
          <w:rFonts w:ascii="微软雅黑" w:hAnsi="微软雅黑" w:eastAsia="微软雅黑" w:cs="微软雅黑"/>
          <w:i w:val="0"/>
          <w:iCs w:val="0"/>
          <w:caps w:val="0"/>
          <w:color w:val="000000" w:themeColor="text1"/>
          <w:spacing w:val="0"/>
          <w:sz w:val="32"/>
          <w:szCs w:val="32"/>
          <w14:textFill>
            <w14:solidFill>
              <w14:schemeClr w14:val="tx1"/>
            </w14:solidFill>
          </w14:textFill>
        </w:rPr>
      </w:pPr>
      <w:r>
        <w:rPr>
          <w:rFonts w:hint="eastAsia" w:ascii="微软雅黑" w:hAnsi="微软雅黑" w:eastAsia="微软雅黑" w:cs="微软雅黑"/>
          <w:i w:val="0"/>
          <w:iCs w:val="0"/>
          <w:caps w:val="0"/>
          <w:color w:val="000000" w:themeColor="text1"/>
          <w:spacing w:val="0"/>
          <w:sz w:val="32"/>
          <w:szCs w:val="32"/>
          <w:shd w:val="clear" w:fill="FFFFFF"/>
          <w14:textFill>
            <w14:solidFill>
              <w14:schemeClr w14:val="tx1"/>
            </w14:solidFill>
          </w14:textFill>
        </w:rPr>
        <w:t>关于做好人民教育出版社“十四五”规划2024年度重大、重点课题申报工作的通知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jc w:val="both"/>
        <w:rPr>
          <w:rFonts w:hint="eastAsia" w:ascii="宋体" w:hAnsi="宋体" w:eastAsia="宋体" w:cs="宋体"/>
          <w:i w:val="0"/>
          <w:iCs w:val="0"/>
          <w:caps w:val="0"/>
          <w:color w:val="000000"/>
          <w:spacing w:val="0"/>
          <w:kern w:val="0"/>
          <w:sz w:val="24"/>
          <w:szCs w:val="24"/>
          <w:shd w:val="clear" w:fill="FFFFFF"/>
          <w:lang w:val="en-US" w:eastAsia="zh-CN" w:bidi="ar"/>
        </w:rPr>
      </w:pPr>
      <w:r>
        <w:rPr>
          <w:rFonts w:hint="eastAsia" w:ascii="宋体" w:hAnsi="宋体" w:eastAsia="宋体" w:cs="宋体"/>
          <w:i w:val="0"/>
          <w:iCs w:val="0"/>
          <w:caps w:val="0"/>
          <w:color w:val="000000"/>
          <w:spacing w:val="0"/>
          <w:kern w:val="0"/>
          <w:sz w:val="24"/>
          <w:szCs w:val="24"/>
          <w:shd w:val="clear" w:fill="FFFFFF"/>
          <w:lang w:val="en-US" w:eastAsia="zh-CN" w:bidi="ar"/>
        </w:rPr>
        <w:t>各院、部、处、中心：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480" w:firstLineChars="200"/>
        <w:jc w:val="left"/>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为全面深入贯彻习近平总书记关于教育的重要论述、关于教材建设的重要指示批示精神，落实立德树人根本任务，推进教材出版改革创新，助力打造培根铸魂、启智增慧、适应时代要求的精品教材，推进教育出版高质量发展，人民教育出版社发布《人民教育出版社“十四五”规划2024年度重大、重点课题申报公告》（https://www.pep.com.cn/rjdt/jqgg/202410/t20241021_1995991.shtml），并就做好课题申报工作有关事项通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4"/>
          <w:szCs w:val="24"/>
        </w:rPr>
      </w:pPr>
      <w:r>
        <w:rPr>
          <w:rStyle w:val="7"/>
          <w:rFonts w:hint="eastAsia" w:ascii="宋体" w:hAnsi="宋体" w:eastAsia="宋体" w:cs="宋体"/>
          <w:i w:val="0"/>
          <w:iCs w:val="0"/>
          <w:caps w:val="0"/>
          <w:color w:val="000000"/>
          <w:spacing w:val="0"/>
          <w:kern w:val="0"/>
          <w:sz w:val="24"/>
          <w:szCs w:val="24"/>
          <w:shd w:val="clear" w:fill="FFFFFF"/>
          <w:lang w:val="en-US" w:eastAsia="zh-CN" w:bidi="ar"/>
        </w:rPr>
        <w:t>   一、选题要求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480" w:firstLineChars="200"/>
        <w:jc w:val="both"/>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重大课题应以《课题指南》（附件1）所列题目为题，申请人不得更改研究题目。重大课题研究内容应具有较强创新性，研究成果应具有较高理论价值及实践价值。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480" w:firstLineChars="200"/>
        <w:jc w:val="both"/>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重点课题应契合《课题指南》中“重点课题研究方向”，申请人可自行设计课题名称。重点课题的研究内容应具有创新性，研究成果应具有较高理论价值或实践价值。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482" w:firstLineChars="200"/>
        <w:jc w:val="both"/>
        <w:rPr>
          <w:sz w:val="24"/>
          <w:szCs w:val="24"/>
        </w:rPr>
      </w:pPr>
      <w:r>
        <w:rPr>
          <w:rStyle w:val="7"/>
          <w:rFonts w:hint="eastAsia" w:ascii="宋体" w:hAnsi="宋体" w:eastAsia="宋体" w:cs="宋体"/>
          <w:i w:val="0"/>
          <w:iCs w:val="0"/>
          <w:caps w:val="0"/>
          <w:color w:val="000000"/>
          <w:spacing w:val="0"/>
          <w:kern w:val="0"/>
          <w:sz w:val="24"/>
          <w:szCs w:val="24"/>
          <w:shd w:val="clear" w:fill="FFFFFF"/>
          <w:lang w:val="en-US" w:eastAsia="zh-CN" w:bidi="ar"/>
        </w:rPr>
        <w:t>二、资助标准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480" w:firstLineChars="200"/>
        <w:jc w:val="both"/>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为保障课题研究顺利推进，人民教育出版社对立项课题给予经费资助。资助标准：重大课题提供30万元—50万元，重点课题提供10万元—30万元。申请人根据研究工作的实际需要，进行合理的经费预算。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4"/>
          <w:szCs w:val="24"/>
        </w:rPr>
      </w:pPr>
      <w:r>
        <w:rPr>
          <w:rStyle w:val="7"/>
          <w:rFonts w:hint="eastAsia" w:ascii="宋体" w:hAnsi="宋体" w:eastAsia="宋体" w:cs="宋体"/>
          <w:i w:val="0"/>
          <w:iCs w:val="0"/>
          <w:caps w:val="0"/>
          <w:color w:val="000000"/>
          <w:spacing w:val="0"/>
          <w:kern w:val="0"/>
          <w:sz w:val="24"/>
          <w:szCs w:val="24"/>
          <w:shd w:val="clear" w:fill="FFFFFF"/>
          <w:lang w:val="en-US" w:eastAsia="zh-CN" w:bidi="ar"/>
        </w:rPr>
        <w:t>   三、申请人条件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480" w:firstLineChars="200"/>
        <w:jc w:val="both"/>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（一）拥护中国共产党的领导和社会主义制度，遵守中华人民共和国宪法和法律，享有中华人民共和国公民权。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480" w:firstLineChars="200"/>
        <w:jc w:val="both"/>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（二）一般应具备正高级专业技术职称，如不具备，须由两名具有正高级专业技术职称的专家书面推荐。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480" w:firstLineChars="200"/>
        <w:jc w:val="both"/>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（三）自身研究能力突出，并具有组织开展研究的能力，能够承担实质性研究工作。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480" w:firstLineChars="200"/>
        <w:jc w:val="both"/>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四）申请人当年只能申请一项课题，且课题在研期间不得作为负责人继续申请人民教育出版社课题;不得将已在全国哲学社会科学工作办、全国教育科学规划办及省级规划立项的选题重复申报人民教育出版社课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480" w:firstLineChars="200"/>
        <w:jc w:val="both"/>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（五）全日制在读研究生不能作为申请人，具备申请条件的在职博士生（博士后）可从所在工作单位或博士后工作站申请。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4"/>
          <w:szCs w:val="24"/>
        </w:rPr>
      </w:pPr>
      <w:r>
        <w:rPr>
          <w:rStyle w:val="7"/>
          <w:rFonts w:hint="eastAsia" w:ascii="宋体" w:hAnsi="宋体" w:eastAsia="宋体" w:cs="宋体"/>
          <w:i w:val="0"/>
          <w:iCs w:val="0"/>
          <w:caps w:val="0"/>
          <w:color w:val="000000"/>
          <w:spacing w:val="0"/>
          <w:kern w:val="0"/>
          <w:sz w:val="24"/>
          <w:szCs w:val="24"/>
          <w:shd w:val="clear" w:fill="FFFFFF"/>
          <w:lang w:val="en-US" w:eastAsia="zh-CN" w:bidi="ar"/>
        </w:rPr>
        <w:t>   四、研究时限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480" w:firstLineChars="200"/>
        <w:jc w:val="both"/>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重大课题3年内完成，重点课题1-3年完成，自课题批准立项之日起计算。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sz w:val="24"/>
          <w:szCs w:val="24"/>
        </w:rPr>
      </w:pPr>
      <w:r>
        <w:rPr>
          <w:rStyle w:val="7"/>
          <w:rFonts w:hint="eastAsia" w:ascii="宋体" w:hAnsi="宋体" w:eastAsia="宋体" w:cs="宋体"/>
          <w:i w:val="0"/>
          <w:iCs w:val="0"/>
          <w:caps w:val="0"/>
          <w:color w:val="000000"/>
          <w:spacing w:val="0"/>
          <w:kern w:val="0"/>
          <w:sz w:val="24"/>
          <w:szCs w:val="24"/>
          <w:shd w:val="clear" w:fill="FFFFFF"/>
          <w:lang w:val="en-US" w:eastAsia="zh-CN" w:bidi="ar"/>
        </w:rPr>
        <w:t>   五、成果基本要求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480" w:firstLineChars="200"/>
        <w:jc w:val="both"/>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重大课题：1份结题报告，1项25万字以上的学术专著，3项在北大中文核心期刊、CSSCI来源期刊或SSCI、A&amp;HCI等国际索引期刊上发表的论文或著作。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480" w:firstLineChars="200"/>
        <w:jc w:val="both"/>
        <w:rPr>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重点课题：1份结题报告，1项20万字以上的学术专著或编著，3项在北大中文核心期刊、CSSCI来源期刊或SSCI、A&amp;HCI等国际索引期刊上发表的论文或著作。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both"/>
        <w:rPr>
          <w:rFonts w:hint="default"/>
          <w:sz w:val="24"/>
          <w:szCs w:val="24"/>
          <w:lang w:val="en-US"/>
        </w:rPr>
      </w:pPr>
      <w:r>
        <w:rPr>
          <w:rStyle w:val="7"/>
          <w:rFonts w:hint="eastAsia" w:ascii="宋体" w:hAnsi="宋体" w:eastAsia="宋体" w:cs="宋体"/>
          <w:i w:val="0"/>
          <w:iCs w:val="0"/>
          <w:caps w:val="0"/>
          <w:color w:val="000000"/>
          <w:spacing w:val="0"/>
          <w:kern w:val="0"/>
          <w:sz w:val="24"/>
          <w:szCs w:val="24"/>
          <w:shd w:val="clear" w:fill="FFFFFF"/>
          <w:lang w:val="en-US" w:eastAsia="zh-CN" w:bidi="ar"/>
        </w:rPr>
        <w:t>   六、校内申请流程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right="0" w:firstLine="480" w:firstLineChars="200"/>
        <w:jc w:val="both"/>
        <w:rPr>
          <w:b/>
          <w:bCs/>
          <w:sz w:val="24"/>
          <w:szCs w:val="24"/>
        </w:rPr>
      </w:pPr>
      <w:r>
        <w:rPr>
          <w:rFonts w:hint="eastAsia" w:ascii="宋体" w:hAnsi="宋体" w:eastAsia="宋体" w:cs="宋体"/>
          <w:i w:val="0"/>
          <w:iCs w:val="0"/>
          <w:caps w:val="0"/>
          <w:color w:val="000000"/>
          <w:spacing w:val="0"/>
          <w:kern w:val="0"/>
          <w:sz w:val="24"/>
          <w:szCs w:val="24"/>
          <w:shd w:val="clear" w:fill="FFFFFF"/>
          <w:lang w:val="en-US" w:eastAsia="zh-CN" w:bidi="ar"/>
        </w:rPr>
        <w:t>本年度课题申请采取网上申请与文本寄送相结合方式进行。“人民教育出版社重大、重点课题申请平台”（https://t.pep.com.cn/kcskt，以下简称平台）中的“课题申报”系统为本次申报的唯一网络平台，申报办法和流程参见平台说明。</w:t>
      </w:r>
      <w:r>
        <w:rPr>
          <w:rFonts w:hint="eastAsia" w:ascii="宋体" w:hAnsi="宋体" w:eastAsia="宋体" w:cs="宋体"/>
          <w:b/>
          <w:bCs/>
          <w:i w:val="0"/>
          <w:iCs w:val="0"/>
          <w:caps w:val="0"/>
          <w:color w:val="000000"/>
          <w:spacing w:val="0"/>
          <w:kern w:val="0"/>
          <w:sz w:val="24"/>
          <w:szCs w:val="24"/>
          <w:shd w:val="clear" w:fill="FFFFFF"/>
          <w:lang w:val="en-US" w:eastAsia="zh-CN" w:bidi="ar"/>
        </w:rPr>
        <w:t>平台申报系统将于2024年10月20日零时至11月19日24时上线开放，逾期系统自动关闭，不再受理申报。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atLeast"/>
        <w:ind w:right="0" w:firstLine="480" w:firstLineChars="200"/>
        <w:jc w:val="both"/>
        <w:textAlignment w:val="bottom"/>
        <w:rPr>
          <w:rFonts w:hint="default"/>
          <w:sz w:val="24"/>
          <w:szCs w:val="24"/>
          <w:lang w:val="en-US"/>
        </w:rPr>
      </w:pPr>
      <w:r>
        <w:rPr>
          <w:rFonts w:hint="eastAsia" w:ascii="宋体" w:hAnsi="宋体" w:eastAsia="宋体" w:cs="宋体"/>
          <w:i w:val="0"/>
          <w:iCs w:val="0"/>
          <w:caps w:val="0"/>
          <w:color w:val="000000"/>
          <w:spacing w:val="0"/>
          <w:kern w:val="0"/>
          <w:sz w:val="24"/>
          <w:szCs w:val="24"/>
          <w:shd w:val="clear" w:fill="FFFFFF"/>
          <w:lang w:val="en-US" w:eastAsia="zh-CN" w:bidi="ar"/>
        </w:rPr>
        <w:t>请各位科研秘书老师汇总本学院（中心）的《课题申请书》（附件2）与《论证活页》（附件3），于</w:t>
      </w:r>
      <w:r>
        <w:rPr>
          <w:rFonts w:hint="eastAsia" w:ascii="宋体" w:hAnsi="宋体" w:eastAsia="宋体" w:cs="宋体"/>
          <w:b/>
          <w:bCs/>
          <w:i w:val="0"/>
          <w:iCs w:val="0"/>
          <w:caps w:val="0"/>
          <w:color w:val="000000"/>
          <w:spacing w:val="0"/>
          <w:kern w:val="0"/>
          <w:sz w:val="24"/>
          <w:szCs w:val="24"/>
          <w:shd w:val="clear" w:fill="FFFFFF"/>
          <w:lang w:val="en-US" w:eastAsia="zh-CN" w:bidi="ar"/>
        </w:rPr>
        <w:t>2024年11月15日（周五）</w:t>
      </w:r>
      <w:r>
        <w:rPr>
          <w:rFonts w:hint="eastAsia" w:ascii="宋体" w:hAnsi="宋体" w:eastAsia="宋体" w:cs="宋体"/>
          <w:i w:val="0"/>
          <w:iCs w:val="0"/>
          <w:caps w:val="0"/>
          <w:color w:val="000000"/>
          <w:spacing w:val="0"/>
          <w:kern w:val="0"/>
          <w:sz w:val="24"/>
          <w:szCs w:val="24"/>
          <w:shd w:val="clear" w:fill="FFFFFF"/>
          <w:lang w:val="en-US" w:eastAsia="zh-CN" w:bidi="ar"/>
        </w:rPr>
        <w:t>前发送到邮箱2421017@xdsisu.edu.cn，同时提交纸质版《课题申请书》</w:t>
      </w:r>
      <w:bookmarkStart w:id="0" w:name="_GoBack"/>
      <w:bookmarkEnd w:id="0"/>
      <w:r>
        <w:rPr>
          <w:rFonts w:hint="eastAsia" w:ascii="宋体" w:hAnsi="宋体" w:eastAsia="宋体" w:cs="宋体"/>
          <w:i w:val="0"/>
          <w:iCs w:val="0"/>
          <w:caps w:val="0"/>
          <w:color w:val="000000"/>
          <w:spacing w:val="0"/>
          <w:kern w:val="0"/>
          <w:sz w:val="24"/>
          <w:szCs w:val="24"/>
          <w:shd w:val="clear" w:fill="FFFFFF"/>
          <w:lang w:val="en-US" w:eastAsia="zh-CN" w:bidi="ar"/>
        </w:rPr>
        <w:t>一式五份至科研处（崇明校区行政楼113），采用A4纸双面印制。学校统一加盖公章后为申报人提供扫描件，由申报人自行上传平台。纸质版材料由学校安排统一寄送。</w:t>
      </w:r>
    </w:p>
    <w:p>
      <w:pPr>
        <w:keepNext w:val="0"/>
        <w:keepLines w:val="0"/>
        <w:pageBreakBefore w:val="0"/>
        <w:kinsoku/>
        <w:wordWrap/>
        <w:overflowPunct/>
        <w:topLinePunct w:val="0"/>
        <w:autoSpaceDE/>
        <w:autoSpaceDN/>
        <w:bidi w:val="0"/>
        <w:adjustRightInd/>
        <w:snapToGrid/>
        <w:spacing w:line="420" w:lineRule="atLeast"/>
        <w:ind w:firstLine="480" w:firstLineChars="200"/>
        <w:rPr>
          <w:rStyle w:val="7"/>
          <w:rFonts w:hint="eastAsia" w:ascii="宋体" w:hAnsi="宋体" w:eastAsia="宋体" w:cs="宋体"/>
          <w:b w:val="0"/>
          <w:bCs/>
          <w:i w:val="0"/>
          <w:iCs w:val="0"/>
          <w:caps w:val="0"/>
          <w:color w:val="000000"/>
          <w:spacing w:val="0"/>
          <w:kern w:val="0"/>
          <w:sz w:val="24"/>
          <w:szCs w:val="24"/>
          <w:shd w:val="clear" w:fill="FFFFFF"/>
          <w:lang w:val="en-US" w:eastAsia="zh-CN" w:bidi="ar"/>
        </w:rPr>
      </w:pPr>
      <w:r>
        <w:rPr>
          <w:rStyle w:val="7"/>
          <w:rFonts w:hint="eastAsia" w:ascii="宋体" w:hAnsi="宋体" w:eastAsia="宋体" w:cs="宋体"/>
          <w:b w:val="0"/>
          <w:bCs/>
          <w:i w:val="0"/>
          <w:iCs w:val="0"/>
          <w:caps w:val="0"/>
          <w:color w:val="000000"/>
          <w:spacing w:val="0"/>
          <w:kern w:val="0"/>
          <w:sz w:val="24"/>
          <w:szCs w:val="24"/>
          <w:shd w:val="clear" w:fill="FFFFFF"/>
          <w:lang w:val="en-US" w:eastAsia="zh-CN" w:bidi="ar"/>
        </w:rPr>
        <w:t>如有问题，请随时联系。</w:t>
      </w:r>
    </w:p>
    <w:p>
      <w:pPr>
        <w:keepNext w:val="0"/>
        <w:keepLines w:val="0"/>
        <w:pageBreakBefore w:val="0"/>
        <w:kinsoku/>
        <w:wordWrap/>
        <w:overflowPunct/>
        <w:topLinePunct w:val="0"/>
        <w:autoSpaceDE/>
        <w:autoSpaceDN/>
        <w:bidi w:val="0"/>
        <w:adjustRightInd/>
        <w:snapToGrid/>
        <w:spacing w:line="420" w:lineRule="atLeast"/>
        <w:ind w:firstLine="480" w:firstLineChars="200"/>
        <w:rPr>
          <w:rStyle w:val="7"/>
          <w:rFonts w:hint="eastAsia" w:ascii="宋体" w:hAnsi="宋体" w:eastAsia="宋体" w:cs="宋体"/>
          <w:b w:val="0"/>
          <w:bCs/>
          <w:i w:val="0"/>
          <w:iCs w:val="0"/>
          <w:caps w:val="0"/>
          <w:color w:val="000000"/>
          <w:spacing w:val="0"/>
          <w:kern w:val="0"/>
          <w:sz w:val="24"/>
          <w:szCs w:val="24"/>
          <w:shd w:val="clear" w:fill="FFFFFF"/>
          <w:lang w:val="en-US" w:eastAsia="zh-CN" w:bidi="ar"/>
        </w:rPr>
      </w:pPr>
      <w:r>
        <w:rPr>
          <w:rStyle w:val="7"/>
          <w:rFonts w:hint="eastAsia" w:ascii="宋体" w:hAnsi="宋体" w:eastAsia="宋体" w:cs="宋体"/>
          <w:b w:val="0"/>
          <w:bCs/>
          <w:i w:val="0"/>
          <w:iCs w:val="0"/>
          <w:caps w:val="0"/>
          <w:color w:val="000000"/>
          <w:spacing w:val="0"/>
          <w:kern w:val="0"/>
          <w:sz w:val="24"/>
          <w:szCs w:val="24"/>
          <w:shd w:val="clear" w:fill="FFFFFF"/>
          <w:lang w:val="en-US" w:eastAsia="zh-CN" w:bidi="ar"/>
        </w:rPr>
        <w:t>联系人：刘云溪、黄鉴   联系方式：企业微信、51278537</w:t>
      </w:r>
    </w:p>
    <w:p>
      <w:pPr>
        <w:keepNext w:val="0"/>
        <w:keepLines w:val="0"/>
        <w:pageBreakBefore w:val="0"/>
        <w:kinsoku/>
        <w:wordWrap/>
        <w:overflowPunct/>
        <w:topLinePunct w:val="0"/>
        <w:autoSpaceDE/>
        <w:autoSpaceDN/>
        <w:bidi w:val="0"/>
        <w:adjustRightInd/>
        <w:snapToGrid/>
        <w:spacing w:line="420" w:lineRule="atLeast"/>
        <w:ind w:firstLine="480" w:firstLineChars="200"/>
        <w:rPr>
          <w:rStyle w:val="7"/>
          <w:rFonts w:hint="eastAsia" w:ascii="宋体" w:hAnsi="宋体" w:eastAsia="宋体" w:cs="宋体"/>
          <w:b w:val="0"/>
          <w:bCs/>
          <w:i w:val="0"/>
          <w:iCs w:val="0"/>
          <w:caps w:val="0"/>
          <w:color w:val="000000"/>
          <w:spacing w:val="0"/>
          <w:kern w:val="0"/>
          <w:sz w:val="24"/>
          <w:szCs w:val="24"/>
          <w:shd w:val="clear" w:fill="FFFFFF"/>
          <w:lang w:val="en-US" w:eastAsia="zh-CN" w:bidi="ar"/>
        </w:rPr>
      </w:pPr>
    </w:p>
    <w:p>
      <w:pPr>
        <w:keepNext w:val="0"/>
        <w:keepLines w:val="0"/>
        <w:pageBreakBefore w:val="0"/>
        <w:kinsoku/>
        <w:wordWrap/>
        <w:overflowPunct/>
        <w:topLinePunct w:val="0"/>
        <w:autoSpaceDE/>
        <w:autoSpaceDN/>
        <w:bidi w:val="0"/>
        <w:adjustRightInd/>
        <w:snapToGrid/>
        <w:spacing w:line="420" w:lineRule="atLeast"/>
        <w:ind w:firstLine="480" w:firstLineChars="200"/>
        <w:jc w:val="right"/>
        <w:rPr>
          <w:rStyle w:val="7"/>
          <w:rFonts w:hint="eastAsia" w:ascii="宋体" w:hAnsi="宋体" w:eastAsia="宋体" w:cs="宋体"/>
          <w:b w:val="0"/>
          <w:bCs/>
          <w:i w:val="0"/>
          <w:iCs w:val="0"/>
          <w:caps w:val="0"/>
          <w:color w:val="000000"/>
          <w:spacing w:val="0"/>
          <w:kern w:val="0"/>
          <w:sz w:val="24"/>
          <w:szCs w:val="24"/>
          <w:shd w:val="clear" w:fill="FFFFFF"/>
          <w:lang w:val="en-US" w:eastAsia="zh-CN" w:bidi="ar"/>
        </w:rPr>
      </w:pPr>
      <w:r>
        <w:rPr>
          <w:rStyle w:val="7"/>
          <w:rFonts w:hint="eastAsia" w:ascii="宋体" w:hAnsi="宋体" w:eastAsia="宋体" w:cs="宋体"/>
          <w:b w:val="0"/>
          <w:bCs/>
          <w:i w:val="0"/>
          <w:iCs w:val="0"/>
          <w:caps w:val="0"/>
          <w:color w:val="000000"/>
          <w:spacing w:val="0"/>
          <w:kern w:val="0"/>
          <w:sz w:val="24"/>
          <w:szCs w:val="24"/>
          <w:shd w:val="clear" w:fill="FFFFFF"/>
          <w:lang w:val="en-US" w:eastAsia="zh-CN" w:bidi="ar"/>
        </w:rPr>
        <w:t xml:space="preserve">                                                      科研处</w:t>
      </w:r>
    </w:p>
    <w:p>
      <w:pPr>
        <w:keepNext w:val="0"/>
        <w:keepLines w:val="0"/>
        <w:pageBreakBefore w:val="0"/>
        <w:kinsoku/>
        <w:wordWrap/>
        <w:overflowPunct/>
        <w:topLinePunct w:val="0"/>
        <w:autoSpaceDE/>
        <w:autoSpaceDN/>
        <w:bidi w:val="0"/>
        <w:adjustRightInd/>
        <w:snapToGrid/>
        <w:spacing w:line="420" w:lineRule="atLeast"/>
        <w:ind w:firstLine="480" w:firstLineChars="200"/>
        <w:jc w:val="right"/>
        <w:rPr>
          <w:rStyle w:val="7"/>
          <w:rFonts w:hint="default" w:ascii="宋体" w:hAnsi="宋体" w:eastAsia="宋体" w:cs="宋体"/>
          <w:b w:val="0"/>
          <w:bCs/>
          <w:i w:val="0"/>
          <w:iCs w:val="0"/>
          <w:caps w:val="0"/>
          <w:color w:val="000000"/>
          <w:spacing w:val="0"/>
          <w:kern w:val="0"/>
          <w:sz w:val="24"/>
          <w:szCs w:val="24"/>
          <w:shd w:val="clear" w:fill="FFFFFF"/>
          <w:lang w:val="en-US" w:eastAsia="zh-CN" w:bidi="ar"/>
        </w:rPr>
      </w:pPr>
      <w:r>
        <w:rPr>
          <w:rStyle w:val="7"/>
          <w:rFonts w:hint="eastAsia" w:ascii="宋体" w:hAnsi="宋体" w:eastAsia="宋体" w:cs="宋体"/>
          <w:b w:val="0"/>
          <w:bCs/>
          <w:i w:val="0"/>
          <w:iCs w:val="0"/>
          <w:caps w:val="0"/>
          <w:color w:val="000000"/>
          <w:spacing w:val="0"/>
          <w:kern w:val="0"/>
          <w:sz w:val="24"/>
          <w:szCs w:val="24"/>
          <w:shd w:val="clear" w:fill="FFFFFF"/>
          <w:lang w:val="en-US" w:eastAsia="zh-CN" w:bidi="ar"/>
        </w:rPr>
        <w:t xml:space="preserve">                                                 2024年10月22日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ZmZmNDFhNTZlNmM5YjdiM2FjMjFlMTE2ZTc2YmIifQ=="/>
    <w:docVar w:name="KSO_WPS_MARK_KEY" w:val="8ed6c3bf-c227-49ed-8871-b39d3bd2a99e"/>
  </w:docVars>
  <w:rsids>
    <w:rsidRoot w:val="00000000"/>
    <w:rsid w:val="1F7E3EDA"/>
    <w:rsid w:val="31292B4A"/>
    <w:rsid w:val="3D3B0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2024-10-22T05:09:00Z</dcterms:created>
  <dc:creator>hp-3</dc:creator>
  <cp:lastModifiedBy>云溪</cp:lastModifiedBy>
  <dcterms:modified xsi:type="dcterms:W3CDTF">2024-10-22T07:47:03Z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DBB0CEFB1D464E8D9A14F14881B5C9CC</vt:lpwstr>
  </property>
</Properties>
</file>