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4316" w14:textId="77777777" w:rsidR="002C098C" w:rsidRDefault="00000000">
      <w:pPr>
        <w:pStyle w:val="a3"/>
        <w:widowControl/>
        <w:shd w:val="clear" w:color="auto" w:fill="FFFFFF"/>
        <w:spacing w:beforeAutospacing="0" w:afterAutospacing="0" w:line="368" w:lineRule="atLeast"/>
        <w:ind w:firstLine="480"/>
        <w:jc w:val="center"/>
        <w:rPr>
          <w:rFonts w:ascii="宋体" w:eastAsia="宋体" w:hAnsi="宋体" w:cs="宋体" w:hint="eastAsia"/>
          <w:color w:val="4B4B4B"/>
          <w:shd w:val="clear" w:color="auto" w:fill="FFFFFF"/>
        </w:rPr>
      </w:pPr>
      <w:r>
        <w:rPr>
          <w:rFonts w:ascii="方正小标宋简体" w:eastAsia="方正小标宋简体" w:hAnsi="方正小标宋简体" w:cs="方正小标宋简体" w:hint="eastAsia"/>
          <w:color w:val="000000" w:themeColor="text1"/>
          <w:sz w:val="28"/>
          <w:szCs w:val="28"/>
          <w:shd w:val="clear" w:color="auto" w:fill="FFFFFF"/>
        </w:rPr>
        <w:t>2026年教育部人文社会科学研究一般项目申报通知</w:t>
      </w:r>
    </w:p>
    <w:p w14:paraId="187BE59C" w14:textId="77777777" w:rsidR="002C098C" w:rsidRDefault="00000000">
      <w:pPr>
        <w:pStyle w:val="a3"/>
        <w:widowControl/>
        <w:shd w:val="clear" w:color="auto" w:fill="FFFFFF"/>
        <w:spacing w:beforeAutospacing="0" w:afterAutospacing="0" w:line="368" w:lineRule="atLeast"/>
        <w:rPr>
          <w:rFonts w:ascii="宋体" w:eastAsia="宋体" w:hAnsi="宋体" w:cs="宋体" w:hint="eastAsia"/>
          <w:color w:val="000000" w:themeColor="text1"/>
          <w:shd w:val="clear" w:color="auto" w:fill="FFFFFF"/>
        </w:rPr>
      </w:pPr>
      <w:r>
        <w:rPr>
          <w:rFonts w:ascii="宋体" w:eastAsia="宋体" w:hAnsi="宋体" w:cs="宋体" w:hint="eastAsia"/>
          <w:color w:val="000000" w:themeColor="text1"/>
          <w:shd w:val="clear" w:color="auto" w:fill="FFFFFF"/>
        </w:rPr>
        <w:t>各学院、中心：</w:t>
      </w:r>
    </w:p>
    <w:p w14:paraId="1C2EE8B3"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2026年度教育部人文社会科学研究一般项目申报工作以习近平新时代中国特色社会主义思想为指导，全面贯彻党的二十大和二十届历次全会精神，深入学习贯彻习近平总书记关于推动哲学社会科学高质量发展的重要指示精神，贯彻落实《教育强国建设规划纲要（2024－2035年）》部署，按照高校党的创新理论研究阐释和中国哲学社会科学自主知识体系构建工程要求，详见http://www.moe.gov.cn/s78/A13/tongzhi/202606/t20260612_1440551.html</w:t>
      </w:r>
    </w:p>
    <w:p w14:paraId="76076B7E"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Style w:val="a4"/>
          <w:rFonts w:ascii="宋体" w:eastAsia="宋体" w:hAnsi="宋体" w:cs="宋体" w:hint="eastAsia"/>
          <w:bCs/>
          <w:color w:val="000000" w:themeColor="text1"/>
          <w:shd w:val="clear" w:color="auto" w:fill="FFFFFF"/>
        </w:rPr>
        <w:t>一、申报内容</w:t>
      </w:r>
    </w:p>
    <w:p w14:paraId="0DE8D5D4"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本次申报除专项任务项目外，不设课题指南，设重点研究方向。申请人应聚焦加快构建中国哲学社会科学自主知识体系这一任务，坚持正确政治方向、价值取向、研究导向，将有组织科研和自主探索相结合，鼓励采取学科交叉融合的方式，围绕相关重点方向开展深入研究。申请人根据自身的研究基础和学术特长，认真凝练、自主拟定研究课题，研究课题名称应表述规范、准确、简洁。</w:t>
      </w:r>
    </w:p>
    <w:p w14:paraId="20798437"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Style w:val="a4"/>
          <w:rFonts w:ascii="宋体" w:eastAsia="宋体" w:hAnsi="宋体" w:cs="宋体" w:hint="eastAsia"/>
          <w:bCs/>
          <w:color w:val="000000" w:themeColor="text1"/>
          <w:shd w:val="clear" w:color="auto" w:fill="FFFFFF"/>
        </w:rPr>
        <w:t>（一）重点研究方向</w:t>
      </w:r>
    </w:p>
    <w:p w14:paraId="1C1CDD63"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Style w:val="a4"/>
          <w:rFonts w:ascii="宋体" w:eastAsia="宋体" w:hAnsi="宋体" w:cs="宋体" w:hint="eastAsia"/>
          <w:bCs/>
          <w:color w:val="000000" w:themeColor="text1"/>
          <w:shd w:val="clear" w:color="auto" w:fill="FFFFFF"/>
        </w:rPr>
        <w:t>1.党的创新理论体系化学理化研究阐释</w:t>
      </w:r>
      <w:r>
        <w:rPr>
          <w:rFonts w:ascii="宋体" w:eastAsia="宋体" w:hAnsi="宋体" w:cs="宋体" w:hint="eastAsia"/>
          <w:color w:val="000000" w:themeColor="text1"/>
          <w:shd w:val="clear" w:color="auto" w:fill="FFFFFF"/>
        </w:rPr>
        <w:t>。运用哲学社会科学各学科资源，深化党的创新理论体系化研究、学理化阐释，阐发其中蕴含的道理学理哲理，着力揭示科学体系、真理内涵、实践伟力、历史贡献和世界意义。</w:t>
      </w:r>
    </w:p>
    <w:p w14:paraId="63699142"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Style w:val="a4"/>
          <w:rFonts w:ascii="宋体" w:eastAsia="宋体" w:hAnsi="宋体" w:cs="宋体" w:hint="eastAsia"/>
          <w:bCs/>
          <w:color w:val="000000" w:themeColor="text1"/>
          <w:shd w:val="clear" w:color="auto" w:fill="FFFFFF"/>
        </w:rPr>
        <w:t>2.中国式现代化理论和实践问题研究</w:t>
      </w:r>
      <w:r>
        <w:rPr>
          <w:rFonts w:ascii="宋体" w:eastAsia="宋体" w:hAnsi="宋体" w:cs="宋体" w:hint="eastAsia"/>
          <w:color w:val="000000" w:themeColor="text1"/>
          <w:shd w:val="clear" w:color="auto" w:fill="FFFFFF"/>
        </w:rPr>
        <w:t>。立足中国国情，突出问题导向，紧扣推进中国式现代化这一主题，开展对伟大实践的系统性总结和学理性提炼，把中国经验提升为中国理论。</w:t>
      </w:r>
    </w:p>
    <w:p w14:paraId="7F81F144"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Style w:val="a4"/>
          <w:rFonts w:ascii="宋体" w:eastAsia="宋体" w:hAnsi="宋体" w:cs="宋体" w:hint="eastAsia"/>
          <w:bCs/>
          <w:color w:val="000000" w:themeColor="text1"/>
          <w:shd w:val="clear" w:color="auto" w:fill="FFFFFF"/>
        </w:rPr>
        <w:t>3.中华优秀传统文化传承创新研究</w:t>
      </w:r>
      <w:r>
        <w:rPr>
          <w:rFonts w:ascii="宋体" w:eastAsia="宋体" w:hAnsi="宋体" w:cs="宋体" w:hint="eastAsia"/>
          <w:color w:val="000000" w:themeColor="text1"/>
          <w:shd w:val="clear" w:color="auto" w:fill="FFFFFF"/>
        </w:rPr>
        <w:t>。深化“两个结合”，坚持文化主体性，把握中华文明具有的突出特性，开展中国历史文化研究，加强对史料文献的整理和研究，鼓励基础研究和冷门绝学长期积累。</w:t>
      </w:r>
    </w:p>
    <w:p w14:paraId="35B57C71"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Style w:val="a4"/>
          <w:rFonts w:ascii="宋体" w:eastAsia="宋体" w:hAnsi="宋体" w:cs="宋体" w:hint="eastAsia"/>
          <w:bCs/>
          <w:color w:val="000000" w:themeColor="text1"/>
          <w:shd w:val="clear" w:color="auto" w:fill="FFFFFF"/>
        </w:rPr>
        <w:t>4.哲学社会科学普及和国际传播研究</w:t>
      </w:r>
      <w:r>
        <w:rPr>
          <w:rFonts w:ascii="宋体" w:eastAsia="宋体" w:hAnsi="宋体" w:cs="宋体" w:hint="eastAsia"/>
          <w:color w:val="000000" w:themeColor="text1"/>
          <w:shd w:val="clear" w:color="auto" w:fill="FFFFFF"/>
        </w:rPr>
        <w:t>。坚持研究与普及并重，推进研究成果的通俗化大众化表达。立足世界文明演进历程和人类社会发展走向，推动文明交流互鉴，拓展中国学术国际视野和国际影响力。</w:t>
      </w:r>
    </w:p>
    <w:p w14:paraId="7079831B"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Style w:val="a4"/>
          <w:rFonts w:ascii="宋体" w:eastAsia="宋体" w:hAnsi="宋体" w:cs="宋体" w:hint="eastAsia"/>
          <w:bCs/>
          <w:color w:val="000000" w:themeColor="text1"/>
          <w:shd w:val="clear" w:color="auto" w:fill="FFFFFF"/>
        </w:rPr>
        <w:t>5.新兴学科领域前沿问题研究</w:t>
      </w:r>
      <w:r>
        <w:rPr>
          <w:rFonts w:ascii="宋体" w:eastAsia="宋体" w:hAnsi="宋体" w:cs="宋体" w:hint="eastAsia"/>
          <w:color w:val="000000" w:themeColor="text1"/>
          <w:shd w:val="clear" w:color="auto" w:fill="FFFFFF"/>
        </w:rPr>
        <w:t>。聚焦前沿学科交叉领域，强化跨学科理论创新，推进前瞻性理论建构。顺应</w:t>
      </w:r>
      <w:proofErr w:type="gramStart"/>
      <w:r>
        <w:rPr>
          <w:rFonts w:ascii="宋体" w:eastAsia="宋体" w:hAnsi="宋体" w:cs="宋体" w:hint="eastAsia"/>
          <w:color w:val="000000" w:themeColor="text1"/>
          <w:shd w:val="clear" w:color="auto" w:fill="FFFFFF"/>
        </w:rPr>
        <w:t>数智时代</w:t>
      </w:r>
      <w:proofErr w:type="gramEnd"/>
      <w:r>
        <w:rPr>
          <w:rFonts w:ascii="宋体" w:eastAsia="宋体" w:hAnsi="宋体" w:cs="宋体" w:hint="eastAsia"/>
          <w:color w:val="000000" w:themeColor="text1"/>
          <w:shd w:val="clear" w:color="auto" w:fill="FFFFFF"/>
        </w:rPr>
        <w:t>发展，探索哲学社会科学研究范式变革，推动数据驱动与人机协同深入融合，着力提升我国在新兴前沿领域的学术原创能力。</w:t>
      </w:r>
    </w:p>
    <w:p w14:paraId="32690531"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Style w:val="a4"/>
          <w:rFonts w:ascii="宋体" w:eastAsia="宋体" w:hAnsi="宋体" w:cs="宋体" w:hint="eastAsia"/>
          <w:bCs/>
          <w:color w:val="000000" w:themeColor="text1"/>
          <w:shd w:val="clear" w:color="auto" w:fill="FFFFFF"/>
        </w:rPr>
        <w:t>6.学科基础理论和基本问题研究</w:t>
      </w:r>
      <w:r>
        <w:rPr>
          <w:rFonts w:ascii="宋体" w:eastAsia="宋体" w:hAnsi="宋体" w:cs="宋体" w:hint="eastAsia"/>
          <w:color w:val="000000" w:themeColor="text1"/>
          <w:shd w:val="clear" w:color="auto" w:fill="FFFFFF"/>
        </w:rPr>
        <w:t>。立足各学科基础知识体系，深入研究阐释各学科学术发展历程中的基础理论、核心范畴、基本命题和经典议题，强化对学科发展史、研究方法论和学术思想史的创新研究，夯实哲学社会科学发展的理论根基。</w:t>
      </w:r>
    </w:p>
    <w:p w14:paraId="0ADDFB68"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Style w:val="a4"/>
          <w:rFonts w:ascii="宋体" w:eastAsia="宋体" w:hAnsi="宋体" w:cs="宋体" w:hint="eastAsia"/>
          <w:bCs/>
          <w:color w:val="000000" w:themeColor="text1"/>
          <w:shd w:val="clear" w:color="auto" w:fill="FFFFFF"/>
        </w:rPr>
        <w:t>（二）项目类别及资助额度</w:t>
      </w:r>
    </w:p>
    <w:p w14:paraId="4B24D8DA"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lastRenderedPageBreak/>
        <w:t>项目研究期限为3年。具体类别分为：规划基金项目，资助经费不超过10万元；青年基金项目，资助经费不超过8万元。</w:t>
      </w:r>
    </w:p>
    <w:p w14:paraId="68C538CD"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项目经费按照《高等学校哲学社会科学繁荣计划专项资金管理办法》（</w:t>
      </w:r>
      <w:proofErr w:type="gramStart"/>
      <w:r>
        <w:rPr>
          <w:rFonts w:ascii="宋体" w:eastAsia="宋体" w:hAnsi="宋体" w:cs="宋体" w:hint="eastAsia"/>
          <w:color w:val="000000" w:themeColor="text1"/>
          <w:shd w:val="clear" w:color="auto" w:fill="FFFFFF"/>
        </w:rPr>
        <w:t>财教〔2021〕</w:t>
      </w:r>
      <w:proofErr w:type="gramEnd"/>
      <w:r>
        <w:rPr>
          <w:rFonts w:ascii="宋体" w:eastAsia="宋体" w:hAnsi="宋体" w:cs="宋体" w:hint="eastAsia"/>
          <w:color w:val="000000" w:themeColor="text1"/>
          <w:shd w:val="clear" w:color="auto" w:fill="FFFFFF"/>
        </w:rPr>
        <w:t>285号）使用和管理，需按照研究实际需要和资金开支范围，科学合理、实事求是按年度编制项目预算。</w:t>
      </w:r>
    </w:p>
    <w:p w14:paraId="23F8F8BF"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Style w:val="a4"/>
          <w:rFonts w:ascii="宋体" w:eastAsia="宋体" w:hAnsi="宋体" w:cs="宋体" w:hint="eastAsia"/>
          <w:bCs/>
          <w:color w:val="000000" w:themeColor="text1"/>
          <w:shd w:val="clear" w:color="auto" w:fill="FFFFFF"/>
        </w:rPr>
        <w:t>（三）项目申报范围</w:t>
      </w:r>
    </w:p>
    <w:p w14:paraId="7FEFD989"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申报范围包括：1.马克思主义理论；2.中共党史党建学；3.纪检监察学；4.公安学；5.哲学；6.理论经济学；7.应用经济学；8.法学；9.政治学；10.社会学；11.民族学；12.教育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15F301D0"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Style w:val="a4"/>
          <w:rFonts w:ascii="宋体" w:eastAsia="宋体" w:hAnsi="宋体" w:cs="宋体" w:hint="eastAsia"/>
          <w:bCs/>
          <w:color w:val="000000" w:themeColor="text1"/>
          <w:shd w:val="clear" w:color="auto" w:fill="FFFFFF"/>
        </w:rPr>
        <w:t>二、申报条件</w:t>
      </w:r>
    </w:p>
    <w:p w14:paraId="31A315E5"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（一）</w:t>
      </w:r>
      <w:proofErr w:type="gramStart"/>
      <w:r>
        <w:rPr>
          <w:rFonts w:ascii="宋体" w:eastAsia="宋体" w:hAnsi="宋体" w:cs="宋体" w:hint="eastAsia"/>
          <w:color w:val="000000" w:themeColor="text1"/>
          <w:shd w:val="clear" w:color="auto" w:fill="FFFFFF"/>
        </w:rPr>
        <w:t>限全国</w:t>
      </w:r>
      <w:proofErr w:type="gramEnd"/>
      <w:r>
        <w:rPr>
          <w:rFonts w:ascii="宋体" w:eastAsia="宋体" w:hAnsi="宋体" w:cs="宋体" w:hint="eastAsia"/>
          <w:color w:val="000000" w:themeColor="text1"/>
          <w:shd w:val="clear" w:color="auto" w:fill="FFFFFF"/>
        </w:rPr>
        <w:t>普通高等学校申报。</w:t>
      </w:r>
    </w:p>
    <w:p w14:paraId="37D52800"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（二）</w:t>
      </w:r>
      <w:r>
        <w:rPr>
          <w:rStyle w:val="a4"/>
          <w:rFonts w:ascii="宋体" w:eastAsia="宋体" w:hAnsi="宋体" w:cs="宋体" w:hint="eastAsia"/>
          <w:bCs/>
          <w:color w:val="000000" w:themeColor="text1"/>
          <w:shd w:val="clear" w:color="auto" w:fill="FFFFFF"/>
        </w:rPr>
        <w:t>实行限额申报</w:t>
      </w:r>
      <w:r>
        <w:rPr>
          <w:rFonts w:ascii="宋体" w:eastAsia="宋体" w:hAnsi="宋体" w:cs="宋体" w:hint="eastAsia"/>
          <w:color w:val="000000" w:themeColor="text1"/>
          <w:shd w:val="clear" w:color="auto" w:fill="FFFFFF"/>
        </w:rPr>
        <w:t>。具体申报名额详见教育部社科司主页（http://www.moe.gov.cn/s78/A13/）教育部人文社会科学研究管理平台·申报系统（以下简称申报系统）。</w:t>
      </w:r>
    </w:p>
    <w:p w14:paraId="44A259EF"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（三）申请人须为高校教师，能够实际承担、组织研究工作；每个申请人限报1项，所列课题组成员必须征得其本人同意，否则视为违规申报。</w:t>
      </w:r>
    </w:p>
    <w:p w14:paraId="50A45184"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（四）申请人除符合《教育部人文社会科学研究项目管理办法》的相关规定外，还必须符合下列条件：</w:t>
      </w:r>
    </w:p>
    <w:p w14:paraId="255D1DBB"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1.规划基金项目申请人应具有高级职称（含副高）或博士学位；</w:t>
      </w:r>
    </w:p>
    <w:p w14:paraId="7671A8C7"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2.青年基金项目申请人年龄不超过40周岁（1986年7月12日以后出生）。</w:t>
      </w:r>
    </w:p>
    <w:p w14:paraId="6836B4C2"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Style w:val="a4"/>
          <w:rFonts w:ascii="宋体" w:eastAsia="宋体" w:hAnsi="宋体" w:cs="宋体" w:hint="eastAsia"/>
          <w:bCs/>
          <w:color w:val="000000" w:themeColor="text1"/>
          <w:shd w:val="clear" w:color="auto" w:fill="FFFFFF"/>
        </w:rPr>
        <w:t>（五）有以下情况之一者不得申报本次项目</w:t>
      </w:r>
    </w:p>
    <w:p w14:paraId="77868BB5"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1.在</w:t>
      </w:r>
      <w:proofErr w:type="gramStart"/>
      <w:r>
        <w:rPr>
          <w:rFonts w:ascii="宋体" w:eastAsia="宋体" w:hAnsi="宋体" w:cs="宋体" w:hint="eastAsia"/>
          <w:color w:val="000000" w:themeColor="text1"/>
          <w:shd w:val="clear" w:color="auto" w:fill="FFFFFF"/>
        </w:rPr>
        <w:t>研</w:t>
      </w:r>
      <w:proofErr w:type="gramEnd"/>
      <w:r>
        <w:rPr>
          <w:rFonts w:ascii="宋体" w:eastAsia="宋体" w:hAnsi="宋体" w:cs="宋体" w:hint="eastAsia"/>
          <w:color w:val="000000" w:themeColor="text1"/>
          <w:shd w:val="clear" w:color="auto" w:fill="FFFFFF"/>
        </w:rPr>
        <w:t>的教育部人文社会科学研究各类项目负责人；</w:t>
      </w:r>
    </w:p>
    <w:p w14:paraId="702C2838"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2.所主持的教育部人文社会科学研究项目三年内因各种原因被终止者，五年内因各种原因被撤销者；</w:t>
      </w:r>
    </w:p>
    <w:p w14:paraId="5368A197"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3.在</w:t>
      </w:r>
      <w:proofErr w:type="gramStart"/>
      <w:r>
        <w:rPr>
          <w:rFonts w:ascii="宋体" w:eastAsia="宋体" w:hAnsi="宋体" w:cs="宋体" w:hint="eastAsia"/>
          <w:color w:val="000000" w:themeColor="text1"/>
          <w:shd w:val="clear" w:color="auto" w:fill="FFFFFF"/>
        </w:rPr>
        <w:t>研</w:t>
      </w:r>
      <w:proofErr w:type="gramEnd"/>
      <w:r>
        <w:rPr>
          <w:rFonts w:ascii="宋体" w:eastAsia="宋体" w:hAnsi="宋体" w:cs="宋体" w:hint="eastAsia"/>
          <w:color w:val="000000" w:themeColor="text1"/>
          <w:shd w:val="clear" w:color="auto" w:fill="FFFFFF"/>
        </w:rPr>
        <w:t>的国家社会科学基金和国家自然科学基金各类项目负责人；</w:t>
      </w:r>
    </w:p>
    <w:p w14:paraId="355B1F1C"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4.2026年度国家社会科学基金项目的申请人；</w:t>
      </w:r>
    </w:p>
    <w:p w14:paraId="254572AB"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5.连续两年（指2024、2025年度）申请教育部人文社会科学研究一般项目未获资助的申请人。</w:t>
      </w:r>
    </w:p>
    <w:p w14:paraId="0EC9238D"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Style w:val="a4"/>
          <w:rFonts w:ascii="宋体" w:eastAsia="宋体" w:hAnsi="宋体" w:cs="宋体" w:hint="eastAsia"/>
          <w:bCs/>
          <w:color w:val="000000" w:themeColor="text1"/>
          <w:shd w:val="clear" w:color="auto" w:fill="FFFFFF"/>
        </w:rPr>
        <w:t>三、申报办法</w:t>
      </w:r>
    </w:p>
    <w:p w14:paraId="332486B8"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一）教育部直属高校、部省合建高校以学校为单位，地方高校以省、自治区、直辖市教育厅（教委）为单位，其他有关部门（单位）所属高校以教育司（局）为单位（以下简称申报单位），根据申报名额进行集中申报。不受理个人申报。</w:t>
      </w:r>
    </w:p>
    <w:p w14:paraId="09EF2008"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（二）采取网上申报方式，网络申报办法及流程以申报系统为准。</w:t>
      </w:r>
    </w:p>
    <w:p w14:paraId="4E049080"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Style w:val="a4"/>
          <w:rFonts w:ascii="宋体" w:eastAsia="宋体" w:hAnsi="宋体" w:cs="宋体" w:hint="eastAsia"/>
          <w:bCs/>
          <w:color w:val="000000" w:themeColor="text1"/>
          <w:shd w:val="clear" w:color="auto" w:fill="FFFFFF"/>
        </w:rPr>
        <w:t>四、其他要求</w:t>
      </w:r>
    </w:p>
    <w:p w14:paraId="2AB3E1D4"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lastRenderedPageBreak/>
        <w:t>（一）各申报单位要切实承担管理审核责任，把好政治方向关和学术质量关，科学合理分配申报名额，规范申报程序，严格对照各项要求审核把关，切实做好申报组织工作。</w:t>
      </w:r>
    </w:p>
    <w:p w14:paraId="02309384"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（二）申请人应认真阅</w:t>
      </w:r>
      <w:proofErr w:type="gramStart"/>
      <w:r>
        <w:rPr>
          <w:rFonts w:ascii="宋体" w:eastAsia="宋体" w:hAnsi="宋体" w:cs="宋体" w:hint="eastAsia"/>
          <w:color w:val="000000" w:themeColor="text1"/>
          <w:shd w:val="clear" w:color="auto" w:fill="FFFFFF"/>
        </w:rPr>
        <w:t>研</w:t>
      </w:r>
      <w:proofErr w:type="gramEnd"/>
      <w:r>
        <w:rPr>
          <w:rFonts w:ascii="宋体" w:eastAsia="宋体" w:hAnsi="宋体" w:cs="宋体" w:hint="eastAsia"/>
          <w:color w:val="000000" w:themeColor="text1"/>
          <w:shd w:val="clear" w:color="auto" w:fill="FFFFFF"/>
        </w:rPr>
        <w:t>申报要求及以往立项情况，避免重复申报，切实提高项目申报质量。</w:t>
      </w:r>
    </w:p>
    <w:p w14:paraId="05EF633D"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（三）申请人应如实填报材料，确保无知识产权争议。凡存在弄虚作假、抄袭剽窃等行为的，一经发现查实，取消三年申报和立项资格。</w:t>
      </w:r>
    </w:p>
    <w:p w14:paraId="166A8959"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（四）项目评审采取匿名方式。为保证评审的公平公正，《申请评审书》B表中不得以任何形式出现申请人姓名、所在学校等相关信息，否则按作废处理。</w:t>
      </w:r>
    </w:p>
    <w:p w14:paraId="18CF379D" w14:textId="77777777" w:rsidR="002C098C" w:rsidRDefault="00000000">
      <w:pPr>
        <w:pStyle w:val="a3"/>
        <w:widowControl/>
        <w:shd w:val="clear" w:color="auto" w:fill="FFFFFF"/>
        <w:spacing w:beforeAutospacing="0" w:afterAutospacing="0" w:line="368" w:lineRule="atLeast"/>
        <w:ind w:firstLine="480"/>
        <w:rPr>
          <w:rFonts w:ascii="Arial" w:hAnsi="Arial" w:cs="Arial"/>
          <w:color w:val="000000" w:themeColor="text1"/>
        </w:rPr>
      </w:pPr>
      <w:r>
        <w:rPr>
          <w:rFonts w:ascii="宋体" w:eastAsia="宋体" w:hAnsi="宋体" w:cs="宋体" w:hint="eastAsia"/>
          <w:color w:val="000000" w:themeColor="text1"/>
          <w:shd w:val="clear" w:color="auto" w:fill="FFFFFF"/>
        </w:rPr>
        <w:t>（五）获准立项后，项目负责人应当遵守相关承诺，履行约定义务，严格经费使用管理，提高经费使用效益，按期完成研究任务，</w:t>
      </w:r>
      <w:proofErr w:type="gramStart"/>
      <w:r>
        <w:rPr>
          <w:rFonts w:ascii="宋体" w:eastAsia="宋体" w:hAnsi="宋体" w:cs="宋体" w:hint="eastAsia"/>
          <w:color w:val="000000" w:themeColor="text1"/>
          <w:shd w:val="clear" w:color="auto" w:fill="FFFFFF"/>
        </w:rPr>
        <w:t>结项成果</w:t>
      </w:r>
      <w:proofErr w:type="gramEnd"/>
      <w:r>
        <w:rPr>
          <w:rFonts w:ascii="宋体" w:eastAsia="宋体" w:hAnsi="宋体" w:cs="宋体" w:hint="eastAsia"/>
          <w:color w:val="000000" w:themeColor="text1"/>
          <w:shd w:val="clear" w:color="auto" w:fill="FFFFFF"/>
        </w:rPr>
        <w:t>形式原则上须与预期成果一致。</w:t>
      </w:r>
    </w:p>
    <w:p w14:paraId="44A92AF8" w14:textId="77777777" w:rsidR="002C098C" w:rsidRDefault="00000000">
      <w:pPr>
        <w:pStyle w:val="a3"/>
        <w:widowControl/>
        <w:shd w:val="clear" w:color="auto" w:fill="FFFFFF"/>
        <w:spacing w:beforeAutospacing="0" w:afterAutospacing="0" w:line="368" w:lineRule="atLeast"/>
        <w:ind w:firstLine="480"/>
        <w:jc w:val="both"/>
        <w:rPr>
          <w:rFonts w:ascii="Arial" w:hAnsi="Arial" w:cs="Arial"/>
          <w:color w:val="333333"/>
        </w:rPr>
      </w:pPr>
      <w:r>
        <w:rPr>
          <w:rStyle w:val="a4"/>
          <w:rFonts w:ascii="宋体" w:eastAsia="宋体" w:hAnsi="宋体" w:cs="宋体" w:hint="eastAsia"/>
          <w:bCs/>
          <w:color w:val="000000"/>
          <w:shd w:val="clear" w:color="auto" w:fill="FFFFFF"/>
        </w:rPr>
        <w:t>五、校内申报安排</w:t>
      </w:r>
    </w:p>
    <w:p w14:paraId="464E6AC8" w14:textId="77777777" w:rsidR="002C098C" w:rsidRDefault="00000000">
      <w:pPr>
        <w:pStyle w:val="a3"/>
        <w:widowControl/>
        <w:shd w:val="clear" w:color="auto" w:fill="FFFFFF"/>
        <w:spacing w:beforeAutospacing="0" w:afterAutospacing="0" w:line="368" w:lineRule="atLeast"/>
        <w:ind w:firstLine="480"/>
        <w:rPr>
          <w:rStyle w:val="a4"/>
          <w:rFonts w:ascii="宋体" w:eastAsia="宋体" w:hAnsi="宋体" w:cs="宋体" w:hint="eastAsia"/>
          <w:bCs/>
          <w:color w:val="FF0000"/>
          <w:shd w:val="clear" w:color="auto" w:fill="FFFFFF"/>
        </w:rPr>
      </w:pPr>
      <w:r>
        <w:rPr>
          <w:rStyle w:val="a4"/>
          <w:rFonts w:ascii="宋体" w:eastAsia="宋体" w:hAnsi="宋体" w:cs="宋体" w:hint="eastAsia"/>
          <w:b w:val="0"/>
          <w:color w:val="000000" w:themeColor="text1"/>
          <w:shd w:val="clear" w:color="auto" w:fill="FFFFFF"/>
        </w:rPr>
        <w:t>1、申请人可在申报系统（https://sinoss.moe.edu.cn/indexAction!to_index.action）下载《申请评审书》，按照填表要求填写。</w:t>
      </w:r>
      <w:r>
        <w:rPr>
          <w:rStyle w:val="a4"/>
          <w:rFonts w:ascii="宋体" w:eastAsia="宋体" w:hAnsi="宋体" w:cs="宋体" w:hint="eastAsia"/>
          <w:bCs/>
          <w:color w:val="FF0000"/>
          <w:shd w:val="clear" w:color="auto" w:fill="FFFFFF"/>
        </w:rPr>
        <w:t>科研处前期已组织开展项目预申报工作，参加预申报的老师按照往年版本填报了《申请书》，本次申报请务必从申报系统中下载《申请评审书》模板，使用该模板填报。</w:t>
      </w:r>
    </w:p>
    <w:p w14:paraId="6E39F922" w14:textId="77777777" w:rsidR="002C098C" w:rsidRDefault="00000000">
      <w:pPr>
        <w:pStyle w:val="a3"/>
        <w:widowControl/>
        <w:shd w:val="clear" w:color="auto" w:fill="FFFFFF"/>
        <w:spacing w:beforeAutospacing="0" w:afterAutospacing="0" w:line="368" w:lineRule="atLeast"/>
        <w:ind w:firstLine="480"/>
        <w:jc w:val="both"/>
        <w:rPr>
          <w:rFonts w:ascii="宋体" w:eastAsia="宋体" w:hAnsi="宋体" w:cs="宋体" w:hint="eastAsia"/>
          <w:color w:val="3E3A39"/>
          <w:shd w:val="clear" w:color="auto" w:fill="FFFFFF"/>
        </w:rPr>
      </w:pPr>
      <w:r>
        <w:rPr>
          <w:rStyle w:val="a4"/>
          <w:rFonts w:ascii="宋体" w:eastAsia="宋体" w:hAnsi="宋体" w:cs="宋体" w:hint="eastAsia"/>
          <w:bCs/>
          <w:color w:val="FF0000"/>
          <w:shd w:val="clear" w:color="auto" w:fill="FFFFFF"/>
        </w:rPr>
        <w:t>2、校内申报的截止时间是2026年6月25日。</w:t>
      </w:r>
      <w:r>
        <w:rPr>
          <w:rStyle w:val="a4"/>
          <w:rFonts w:ascii="宋体" w:eastAsia="宋体" w:hAnsi="宋体" w:cs="宋体" w:hint="eastAsia"/>
          <w:b w:val="0"/>
          <w:shd w:val="clear" w:color="auto" w:fill="FFFFFF"/>
        </w:rPr>
        <w:t>请科研秘书老师将《汇总表》、</w:t>
      </w:r>
      <w:r>
        <w:rPr>
          <w:rFonts w:ascii="宋体" w:eastAsia="宋体" w:hAnsi="宋体" w:cs="宋体" w:hint="eastAsia"/>
          <w:color w:val="3E3A39"/>
          <w:shd w:val="clear" w:color="auto" w:fill="FFFFFF"/>
        </w:rPr>
        <w:t>《申请评审书》发送至邮箱2421017@xdsisu.edu.cn。</w:t>
      </w:r>
      <w:r>
        <w:rPr>
          <w:rStyle w:val="a4"/>
          <w:rFonts w:ascii="宋体" w:eastAsia="宋体" w:hAnsi="宋体" w:cs="宋体" w:hint="eastAsia"/>
          <w:bCs/>
          <w:color w:val="FF0000"/>
          <w:shd w:val="clear" w:color="auto" w:fill="FFFFFF"/>
        </w:rPr>
        <w:t>本年度限额申报</w:t>
      </w:r>
      <w:r>
        <w:rPr>
          <w:rFonts w:ascii="宋体" w:eastAsia="宋体" w:hAnsi="宋体" w:cs="宋体" w:hint="eastAsia"/>
          <w:color w:val="FF0000"/>
          <w:shd w:val="clear" w:color="auto" w:fill="FFFFFF"/>
        </w:rPr>
        <w:t>，</w:t>
      </w:r>
      <w:r>
        <w:rPr>
          <w:rFonts w:ascii="宋体" w:eastAsia="宋体" w:hAnsi="宋体" w:cs="宋体" w:hint="eastAsia"/>
          <w:color w:val="3E3A39"/>
          <w:shd w:val="clear" w:color="auto" w:fill="FFFFFF"/>
        </w:rPr>
        <w:t>后续工作另行通知。如有问题，请随时联系。</w:t>
      </w:r>
    </w:p>
    <w:p w14:paraId="0635B139" w14:textId="77777777" w:rsidR="002C098C" w:rsidRDefault="00000000">
      <w:pPr>
        <w:pStyle w:val="a3"/>
        <w:widowControl/>
        <w:shd w:val="clear" w:color="auto" w:fill="FFFFFF"/>
        <w:spacing w:beforeAutospacing="0" w:afterAutospacing="0" w:line="368" w:lineRule="atLeast"/>
        <w:ind w:firstLine="480"/>
        <w:jc w:val="both"/>
        <w:rPr>
          <w:rFonts w:ascii="宋体" w:eastAsia="宋体" w:hAnsi="宋体" w:cs="宋体" w:hint="eastAsia"/>
          <w:color w:val="3E3A39"/>
          <w:shd w:val="clear" w:color="auto" w:fill="FFFFFF"/>
        </w:rPr>
      </w:pPr>
      <w:r>
        <w:rPr>
          <w:rFonts w:ascii="宋体" w:eastAsia="宋体" w:hAnsi="宋体" w:cs="宋体" w:hint="eastAsia"/>
          <w:color w:val="3E3A39"/>
          <w:shd w:val="clear" w:color="auto" w:fill="FFFFFF"/>
        </w:rPr>
        <w:t>联系人：刘云溪、黄鉴</w:t>
      </w:r>
    </w:p>
    <w:p w14:paraId="13F3F50D" w14:textId="77777777" w:rsidR="002C098C" w:rsidRDefault="00000000">
      <w:pPr>
        <w:pStyle w:val="a3"/>
        <w:widowControl/>
        <w:shd w:val="clear" w:color="auto" w:fill="FFFFFF"/>
        <w:spacing w:beforeAutospacing="0" w:afterAutospacing="0" w:line="368" w:lineRule="atLeast"/>
        <w:ind w:firstLine="480"/>
        <w:jc w:val="both"/>
        <w:rPr>
          <w:rFonts w:ascii="宋体" w:eastAsia="宋体" w:hAnsi="宋体" w:cs="宋体" w:hint="eastAsia"/>
          <w:color w:val="3E3A39"/>
          <w:shd w:val="clear" w:color="auto" w:fill="FFFFFF"/>
        </w:rPr>
      </w:pPr>
      <w:r>
        <w:rPr>
          <w:rFonts w:ascii="宋体" w:eastAsia="宋体" w:hAnsi="宋体" w:cs="宋体" w:hint="eastAsia"/>
          <w:color w:val="3E3A39"/>
          <w:shd w:val="clear" w:color="auto" w:fill="FFFFFF"/>
        </w:rPr>
        <w:t>联系方式：51278537或企业微信</w:t>
      </w:r>
    </w:p>
    <w:p w14:paraId="6379BA44" w14:textId="77777777" w:rsidR="002C098C" w:rsidRDefault="00000000">
      <w:pPr>
        <w:pStyle w:val="a3"/>
        <w:widowControl/>
        <w:shd w:val="clear" w:color="auto" w:fill="FFFFFF"/>
        <w:spacing w:beforeAutospacing="0" w:afterAutospacing="0" w:line="368" w:lineRule="atLeast"/>
        <w:ind w:firstLine="480"/>
        <w:jc w:val="right"/>
        <w:rPr>
          <w:rFonts w:ascii="宋体" w:eastAsia="宋体" w:hAnsi="宋体" w:cs="宋体" w:hint="eastAsia"/>
          <w:color w:val="3E3A39"/>
          <w:shd w:val="clear" w:color="auto" w:fill="FFFFFF"/>
        </w:rPr>
      </w:pPr>
      <w:r>
        <w:rPr>
          <w:rFonts w:ascii="宋体" w:eastAsia="宋体" w:hAnsi="宋体" w:cs="宋体" w:hint="eastAsia"/>
          <w:color w:val="3E3A39"/>
          <w:shd w:val="clear" w:color="auto" w:fill="FFFFFF"/>
        </w:rPr>
        <w:t>上外贤达学院科研处</w:t>
      </w:r>
    </w:p>
    <w:p w14:paraId="3FED71FC" w14:textId="25C8DFBF" w:rsidR="002C098C" w:rsidRDefault="00000000">
      <w:pPr>
        <w:pStyle w:val="a3"/>
        <w:widowControl/>
        <w:shd w:val="clear" w:color="auto" w:fill="FFFFFF"/>
        <w:spacing w:beforeAutospacing="0" w:afterAutospacing="0" w:line="368" w:lineRule="atLeast"/>
        <w:ind w:firstLine="480"/>
        <w:jc w:val="right"/>
        <w:rPr>
          <w:rFonts w:ascii="宋体" w:eastAsia="宋体" w:hAnsi="宋体" w:cs="宋体" w:hint="eastAsia"/>
          <w:color w:val="3E3A39"/>
          <w:shd w:val="clear" w:color="auto" w:fill="FFFFFF"/>
        </w:rPr>
      </w:pPr>
      <w:r>
        <w:rPr>
          <w:rFonts w:ascii="宋体" w:eastAsia="宋体" w:hAnsi="宋体" w:cs="宋体" w:hint="eastAsia"/>
          <w:color w:val="3E3A39"/>
          <w:shd w:val="clear" w:color="auto" w:fill="FFFFFF"/>
        </w:rPr>
        <w:t>2026年6月1</w:t>
      </w:r>
      <w:r w:rsidR="00D5627A">
        <w:rPr>
          <w:rFonts w:ascii="宋体" w:eastAsia="宋体" w:hAnsi="宋体" w:cs="宋体" w:hint="eastAsia"/>
          <w:color w:val="3E3A39"/>
          <w:shd w:val="clear" w:color="auto" w:fill="FFFFFF"/>
        </w:rPr>
        <w:t>7</w:t>
      </w:r>
      <w:r>
        <w:rPr>
          <w:rFonts w:ascii="宋体" w:eastAsia="宋体" w:hAnsi="宋体" w:cs="宋体" w:hint="eastAsia"/>
          <w:color w:val="3E3A39"/>
          <w:shd w:val="clear" w:color="auto" w:fill="FFFFFF"/>
        </w:rPr>
        <w:t>日</w:t>
      </w:r>
    </w:p>
    <w:p w14:paraId="6173A86C" w14:textId="77777777" w:rsidR="002C098C" w:rsidRDefault="002C098C"/>
    <w:sectPr w:rsidR="002C09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charset w:val="86"/>
    <w:family w:val="auto"/>
    <w:pitch w:val="default"/>
    <w:sig w:usb0="00000001" w:usb1="08000000" w:usb2="00000000" w:usb3="00000000" w:csb0="00040000" w:csb1="00000000"/>
    <w:embedRegular r:id="rId1" w:subsetted="1" w:fontKey="{C4B0E425-F414-4847-AB80-468C49A2F14B}"/>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98C"/>
    <w:rsid w:val="002C098C"/>
    <w:rsid w:val="003B75FD"/>
    <w:rsid w:val="00D5627A"/>
    <w:rsid w:val="0D891B5A"/>
    <w:rsid w:val="39B64EA2"/>
    <w:rsid w:val="6CBA6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9AFB7"/>
  <w15:docId w15:val="{66E87690-3720-4D3D-A663-58126282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hp-3</dc:creator>
  <cp:lastModifiedBy>kun zhang</cp:lastModifiedBy>
  <cp:revision>3</cp:revision>
  <dcterms:created xsi:type="dcterms:W3CDTF">2026-06-16T03:27:00Z</dcterms:created>
  <dcterms:modified xsi:type="dcterms:W3CDTF">2026-06-16T23:03:00Z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eyJoZGlkIjoiZmU5ZGNlMmMwNzQzYzMwZWNlNTQ5YzJhMmUwNTgxOGIiLCJ1c2VySWQiOiIyMTUwOTUyMzUifQ==</vt:lpwstr>
  </property>
  <property fmtid="{D5CDD505-2E9C-101B-9397-08002B2CF9AE}" pid="4" name="ICV">
    <vt:lpwstr>217B41E42C054EEE96493041575403AE_13</vt:lpwstr>
  </property>
</Properties>
</file>